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Информационный материал Союза педиатров России "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Коронавирусная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инфекция у детей"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16 Апреля 2020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Президент Союза педиатров России Л.С.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Намазова-Баранова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о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коронавирусной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инфекции у детей.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outlineLvl w:val="4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Дорогие друзья, коллеги!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Скоро месяц как мы живем с вами в условиях абсолютно нового для нас состояния - карантина и жестких ограничительных мер в связи с объявленной на земле пандемией новой вирусной инфекции, названной COVID-19. Просим строго следовать терминологии. </w:t>
      </w:r>
      <w:proofErr w:type="gram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Не секрет, что даже представители весьма уважаемых медицинских и научных организаций все время путаются, называя сам вирус «COVID-19» или даже «COVID-2019» (что является грубой ошибкой, т.к. эта аббревиатура - название болезни!</w:t>
      </w:r>
      <w:proofErr w:type="gram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- </w:t>
      </w:r>
      <w:proofErr w:type="spellStart"/>
      <w:proofErr w:type="gram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COronaVIrus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Disease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-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Коронавирусная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болезнь, возникшая в 2019 г.).</w:t>
      </w:r>
      <w:proofErr w:type="gram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А самому возбудителю -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РНК-вирусу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, - присвоено длинное и красивое имя SARS-CoV-2 (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Severe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Acute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Respiratory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Syndrome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CoronaVirus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2).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Коротко об эпидемиологии вируса: попал к людям от животных (летучих мышей), впервые выявлен на рынке в китайском городе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Юхане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. Реплицируется в 2-3 раза </w:t>
      </w:r>
      <w:proofErr w:type="gram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дольше</w:t>
      </w:r>
      <w:proofErr w:type="gram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чем вирус сезонного гриппа (поэтому изоляция и физическое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дистанцирование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с соблюдением санитарно-гигиенических требований высокоэффективны (доказано в КНР и других странах, прежде всего, Азиатско-тихоокеанского региона). COVID-19 быстро превратился в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нозокомиальную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инфекцию, и сегодня опаснее всего для медработников, а также тех, кто находится в организованных коллективах закрытого типа (дома престарелых, больницы, санатории и т.д.). Дети заражаются и иногда болеют новой инфекцией (но так как выделение вируса максимально </w:t>
      </w:r>
      <w:proofErr w:type="gram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в первые</w:t>
      </w:r>
      <w:proofErr w:type="gram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5 дней от начала симптоматики, представляется, что дети, не имеющие симптомов, также и не являются источником инфекции для контактирующих с ними людей в отличие от взрослых, легко передающих вирус друг другу). Важный факт в отношении масок! Детям до 3 лет НЕ рекомендуется надевать маски вообще (очевидно, что они не смогут описать трудности с дыханием или отрегулировать свое затрудненное из-за применения маски дыхание)!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outlineLvl w:val="4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Эпидемиология болезни, заболеваемость детей COVID-19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C момента начала эпидемии новой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коронавирусной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инфекцией COVID-19 в КНР, по данным китайского Центра по контролю и профилактике заболеваний, среди подтвержденных случаев болезни диагноз у лиц младше 19 лет был установлен в 2,2% случаев, чаще среди тех, кто был старше 10 лет (1). Это, конечно, немного больше, чем давалось в первых отчетах китайских коллег - 0,25% для детей 0-18 лет (2, 3), но все равно совсем незначительно по сравнению </w:t>
      </w:r>
      <w:proofErr w:type="gram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со</w:t>
      </w:r>
      <w:proofErr w:type="gram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взрослыми. В настоящее время в мире зафиксировано около 2 </w:t>
      </w:r>
      <w:proofErr w:type="spellStart"/>
      <w:proofErr w:type="gram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млн</w:t>
      </w:r>
      <w:proofErr w:type="spellEnd"/>
      <w:proofErr w:type="gram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случаев и более 128 000 смертельных исходов, среди них дети упоминаются по-прежнему крайне редко.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Как было указано выше, научных публикаций по поводу COVID-19 у детей крайне мало, но в целом все они содержат сведения, изложенные выше. </w:t>
      </w: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lastRenderedPageBreak/>
        <w:t xml:space="preserve">Так, эти данные подтверждаются результатами другого исследования (4) об эпидемиологической характеристике 2143 педиатрических пациентов с COVID-19, сведения о которых поступили в CDC КНР с 16 января по 8 февраля 2020 г. Более 94% имели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асимптоматическое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, легкое или среднетяжелое течение болезни. Важный аспект – число пациентов с тяжелыми/критическими формами болезни и умерших. Среди 2143 детей тех, кто тяжело болел, в том числе находился в критическом состоянии (5,9%), было в 3 раза меньше, чем среди взрослых (18,5%), умер лишь один ребенок (на конец февраля). Более тяжело протекала болезнь среди младенцев и детей до 5 лет, имеющих хроническую патологию. Однако</w:t>
      </w:r>
      <w:proofErr w:type="gram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,</w:t>
      </w:r>
      <w:proofErr w:type="gram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китайские коллеги подчеркивают, что большинство описанных тяжелых и критических случаев не имели лабораторного подтверждения именно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коронавирусной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инфекции и могли быть вызваны присоединением других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патогенов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(гриппа, RSV, RV и т.д.) на фоне основной болезни. Кроме того, отсутствуют данные о том, появлялась ли аносмия у заболевших детей так же часто, как и у взрослых пациентов, или в этом вопросе дети также имели свои особенности? И вообще – есть ли разница в COVID-19 у детей и взрослых?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Таким образом, дети составили очень незначительную часть заболевших, смертельных исходов среди них в КНР до середины февраля зарегистрировано не было, заболевшие имели легкие симптомы, чаще являлись бессимптомными носителями (5, 6).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Предполагаемая относительная устойчивость детей к SARS-CoV-2 может объясняться целым рядом причин.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Эпидемиологически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дети имеют сниженный риск заражения вследствие меньшего числа международных поездок, общения и передвижений. К другим возможным причинам причисляют более активный врожденный иммунный ответ, благополучное состояние слизистой дыхательных путей из-за отсутствия губительного воздействия сигаретного дыма и загрязнения воздуха, и меньшее количество хронических заболеваний в отличие от взрослых. Напротив, зрелость иммунитета может объяснить неблагоприятный тип запускаемого иммунного ответа, с которым связано развитие острого респираторного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дистресс-синдрома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у взрослых пациентов. Кроме того, различие в распределении, созревании и функционировании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ангиотензин-превращающего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фермента, являющегося дополнительно рецептором для проникновения вируса в клетку, как и прием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антигипертензивных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средств с этим механизмом действия часто упоминается в качестве возможной причины возрастной разницы в частоте встречаемости клинически выраженных форм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коронавирусной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инфекции (2).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Однако именно дети любого возраста должны быть в фокусе особого внимания, так как они играют огромную роль в распространении болезни, в том числе, выделяя возбудителя с фекалиями (7). Это вновь поднимает вопрос о фекально-оральном пути передачи возбудителя, как не менее важном (по сравнению с </w:t>
      </w:r>
      <w:proofErr w:type="gram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воздушно-капельным</w:t>
      </w:r>
      <w:proofErr w:type="gram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и контактным) для SARS-CoV-2.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lastRenderedPageBreak/>
        <w:t xml:space="preserve">Еще одним критически важным аспектом является правильное диагностирование, лечение и профилактика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коронавирусной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инфекции именно у детей с целью исключения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гипе</w:t>
      </w:r>
      <w:proofErr w:type="gram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р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-</w:t>
      </w:r>
      <w:proofErr w:type="gram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гиподиагностики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, неоправданно избыточной или недостаточной терапии, а также для снижения заболеваемости.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Ситуация с «детской эпидемией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коронавируса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» в КНР повторяется и в других странах. Например, последний анализ данных из США описывает ситуацию с заболеваемостью детей COVID-19 за период со 12 февраля по 02 апреля 2020 г. (8). За это время в мире было зарегистрировано более 890 000 случаев болезни и более 45 000 смертей, в том числе свыше 239 000 заболевших и почти 5 500 умерших в США, и для американских коллег было важно проанализировать их собственную педиатрическую ситуацию. В настоящее время дети 0-17 лет составляют в Соединенных Штатах 22% населения. Если бы дети заболевали так же часто, как взрослые, среди </w:t>
      </w:r>
      <w:proofErr w:type="gram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заболевших</w:t>
      </w:r>
      <w:proofErr w:type="gram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сохранялось бы такое же соотношение.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Однако, за период 11.04-02.04 среди 149 760 лабораторно подтвержденных случаев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коронавирусной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болезни лишь 2572 случая описаны среди детей младше 18 лет (1,7%). Из них лишь 3/4 имели симптомы болезни, такие как температуру, кашель или затруднение дыхания (среди взрослых 18-64 лет — почти все, 93%) и лишь 5,7% потребовали госпитализации (среди взрослых в 2 раза больше - 10%). </w:t>
      </w:r>
      <w:proofErr w:type="gram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Летальных</w:t>
      </w:r>
      <w:proofErr w:type="gram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исхода было 3.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Согласно данным Федерального детского реанимационно-консультативного центра (оперативные данные Минздрава РФ) на 08.04.2020 наблюдалось 4 детей, 3 находились на респираторной терапии, на 12.04.2020 – 10 детей наблюдалось с пневмониями, 2 – на респираторной поддержке.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Таким образом, эти данные подтверждают 4 </w:t>
      </w:r>
      <w:proofErr w:type="gram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важных</w:t>
      </w:r>
      <w:proofErr w:type="gram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положения: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   дети практически не имеют клинических проявлений COVID-19;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   дети существенно </w:t>
      </w:r>
      <w:proofErr w:type="gram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чаще</w:t>
      </w:r>
      <w:proofErr w:type="gram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чем взрослые могут являться бессимптомными носителями (или COVID-19 у детей часто протекает без таких симптомов как лихорадка, кашель, затруднение дыхания);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   </w:t>
      </w:r>
      <w:proofErr w:type="gram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у большинства детей болезнь протекает легко, но есть и такие, кто все-таки нуждаются в госпитализации;</w:t>
      </w:r>
      <w:proofErr w:type="gramEnd"/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   сохранение социальной (физической) дистанции и соблюдение гигиенических мер позволяет эффективно предотвращать распространение болезни.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outlineLvl w:val="4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Клиническая картина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proofErr w:type="gram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В мире опубликованы единичные статьи, касающиеся случаев COVID-19 в детской популяции, все они описывают в основном пациентов из Китая, поэтому в данном обзор чаще других тоже будут упоминаться пациенты именно этой страны (9-17).</w:t>
      </w:r>
      <w:proofErr w:type="gramEnd"/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Согласно последним эпидемиологическим данным, инкубационный период, который может длиться от 1 до 14 суток, у детей составляет 5-7 дней. Все заболевшие в КНР имели тесные контакты или были из очага, в том числе семейного. У небольшой части пациентов наблюдалась лихорадка, </w:t>
      </w: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lastRenderedPageBreak/>
        <w:t xml:space="preserve">непродуктивный кашель и признаки «общей интоксикации», у других пациентов клиническая картина была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асимптоматичной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. Очень незначительное число заболевших детей имели проявления со стороны верхних дыхательных путей (заложенность носа,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ринорею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) или со стороны ЖКТ (тошноту, рвоту, боли или неприятные ощущения в животе, диарею). Единичные пациенты зарегистрированы с симптомами поражения нижних дыхательных путей (бронхитами, при этом были отмечены единичные случаи вирусной пневмонии).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В целом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коронавирусная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инфекция протекала у детей легко, выздоровление наступало в течение 1-2 недель. Примечателен тот факт, что до конца февраля 2020 г. ни у одного новорожденного от матерей с установленной COVID-19 инфекцией не было положительного результата </w:t>
      </w:r>
      <w:proofErr w:type="gram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на</w:t>
      </w:r>
      <w:proofErr w:type="gram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возбудитель</w:t>
      </w:r>
      <w:proofErr w:type="gram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(это опровергает теорию о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трансплацентарной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передаче SARS CoV-2), также не было зарегистрировано ни одного случая болезни среди новорожденных. На сегодняшний день в литературе представлены результаты лечения 55 беременных женщин, инфицированных COVID-19, и 46 новорожденных, не имеющих четких признаков вертикальной передачи инфекции (18). Позже появились публикации о положительном тесте на РНК возбудителя у новорожденного через 36 часов после родов (19). Но сами авторы статьи не склонны рассматривать этот факт как свидетельство внутриутробного заражения (слишком отсрочено по времени, да и ткани плаценты и пуповины РНК вируса не содержали…). Та же интерпретация и у авторов, описавших 10 других новорожденных с позитивными тестами на SARS CoV-2 (20) и у авторов газетной заметки (21). Более того, имеется официальная позиция ВОЗ о необходимости продолжения грудного вскармливания младенцев даже матерями, переносящими COVID-19 (при условии, конечно же, соблюдения всех правил гигиены!), потому что из молока этот вирус ни у кого из женщин, болеющих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коронавирусной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инфекцией, не выделялся (22). Последняя публикация (от 07.04.2020) с описанием 33 новорожденных от матерей с клиникой COVID-19, среди которых 3 (9%) поставили также клинически диагноз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коронавирусной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инфекции (23). Все трое были рождены кесаревым сечением, имели низкие баллы по APGAR (3/4/5) на 1, 5 и 10-ой мин, рентгенологические признаки пневмонии, разрешившейся к 14-ому дню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антибиотикотерапии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, а также положительные результаты на SARS-CoV-2 в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назофарингеальных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и анальных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свабах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на 2-ой и 4-ый день жизни и отрицательные – </w:t>
      </w:r>
      <w:proofErr w:type="gram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на</w:t>
      </w:r>
      <w:proofErr w:type="gram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7-ой. По мнению авторов, заражение произошло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интранатально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, но нельзя полностью исключить и вертикальную передачу.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Безусловно, клиническая картина новой инфекции в детской популяции должна внимательно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мониторироваться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с возможностью быстрого реагирования на новые факты. Примечательно, что в предыдущие эпидемии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коронавирусной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инфекции (SARS и MERS) летальные исходы в детской популяции наблюдались, при этом уровень смертности </w:t>
      </w:r>
      <w:proofErr w:type="gram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заболевших</w:t>
      </w:r>
      <w:proofErr w:type="gram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был значительно выше нынешней эпидемии (примерно 30% для MERS и 8,5% для SARS в сравнении с 2,5-4,5% для COVID-19 в текущий момент).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outlineLvl w:val="4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lastRenderedPageBreak/>
        <w:t>Лабораторная диагностика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   в начале болезни регистрируются нормальные показатели лейкоцитов у детей или лейкопения с признаками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лимфопении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(у части инфицированных детей могут повышаться уровни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трансаминаз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, КФК и миоглобин);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   уровень СРБ повышен у большинства пациентов, а ПКТ остается нормальным (но у тяжелых пациентов повышен чаще, чем у взрослых);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   более тяжелые случаи сопровождаются нарастанием уровня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D-димера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и </w:t>
      </w:r>
      <w:proofErr w:type="gram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продолжающейся</w:t>
      </w:r>
      <w:proofErr w:type="gram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лимфопенией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/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эозинопенией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;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   </w:t>
      </w:r>
      <w:proofErr w:type="gram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биологические образцы заболевших детей (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назофарингеальные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свабы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, мокрота, БАЛ, образцы крови и стула (не мочи!) содержат РНК вируса.</w:t>
      </w:r>
      <w:proofErr w:type="gramEnd"/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outlineLvl w:val="4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Инструментальная (лучевая) диагностика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Всем пациентам с подозрением или установленным диагнозом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коронавирусной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инфекции необходимо как можно раньше провести рентгенографию грудной клетки. КТ – по показаниям.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Диагноз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коронавирусной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инфекции у детей устанавливается при положительном эпидемиологическом анамнезе и при наличии любых 2 из клинических симптомов: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outlineLvl w:val="4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Эпидемиологический анамнез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   дети, путешествовавшие или проживающие в очаге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коронавирусной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инфекции в течение 14 дней, предшествовавших началу болезни;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   дети, контактировавшие с заболевшими с высокой температурой или респираторными симптомами людьми из очагов инфекции;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   дети из семейных или иных очагов новой вирусной болезни;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   новорожденные от инфицированных новой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коронавирусной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инфекцией матерей.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outlineLvl w:val="4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Клинические проявления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   Лихорадка (хотя многие пациенты детского возраста имеют субфебрильную или нормальную температуру), непродуктивный кашель, утомляемость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   Изменения на рентгенограмме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   В начале болезни нормальные показатели клинического анализа крови (возможны лейкопения и/или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лимфопения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)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   Не определятся другие возбудители, которые могут вызвать сходную клиническую симптоматику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outlineLvl w:val="4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Подтверждение диагноза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   Положительные RT-PCR образцы крови или тканей респираторного тракта на SARS-CoV-2 (мочу не исследуют!), но только </w:t>
      </w:r>
      <w:proofErr w:type="gram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в первые</w:t>
      </w:r>
      <w:proofErr w:type="gram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5 дней клинических проявлений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   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Секвенирование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образцов тканей респираторного тракта или крови высоко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гомологично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SARS-CoV-2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   RT-PCR на SARS-CoV-2 материалов нижних отделов респираторного тракта, полученных при бронхоскопии, более информативно, чем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назофарингеальных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свабов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или образцов слюны.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lastRenderedPageBreak/>
        <w:t xml:space="preserve">   Возможно определение антител к SARS-CoV-2 классов A, M, G, однако, есть особенности гуморального ответа, зависящие от особенностей здоровья индивидуума, наличия позитивного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ревмофактора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и др. показателей. Из возможных методов определения - чувствительность ELISA для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IgM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IgG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колеблется в пределах 68-77%, информативность таких, как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хемилюминисценция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proofErr w:type="gram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золото-коллоидная</w:t>
      </w:r>
      <w:proofErr w:type="spellEnd"/>
      <w:proofErr w:type="gram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хроматография, - еще ниже.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outlineLvl w:val="4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Клиническая классификация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   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Асимптоматическая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инфекция (дети с положительным тестом на SARS-CoV-2 и отсутствием симптомов)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   Острая вирусная инфекция верхних дыхательных путей. Дети с лихорадкой, кашлем, болью в горле, заложенностью носа, головной болью, утомляемостью, миалгией, дискомфортом и т.д., но без рентгенологических признаков пневмонии или симптомов сепсиса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   Легкая пневмония. Дети с лихорадкой или без, респираторными симптомами (кашель и т.д.), рентгенологическими признаками пневмонии, но не имеющие признаков тяжелой пневмонии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   Тяжелая пневмония: нарастающая одышка &gt;/= 70 </w:t>
      </w:r>
      <w:proofErr w:type="gram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в</w:t>
      </w:r>
      <w:proofErr w:type="gram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мин</w:t>
      </w:r>
      <w:proofErr w:type="gram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для детей первого года жизни, &gt;/=50 в мин для детей старше года вне плача и не на высоте лихорадки, снижение сатурации &lt;92%; гипоксия: респираторная поддержка (назальные канюли и пр.), цианоз, прерывистое дыхание с эпизодами апноэ; нарушение сознания: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   Критическое состояние (все, у кого отмечается нарушение дыхания, требующее механической вентиляции легких, шок или поражение других органов и систем, должны быть переведены в ОРИТ)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Раннее выявление критических случаев (по аналогии с внебольничной пневмонией):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К группам риска по развитию тяжелого течения болезни должны быть отнесены дети, имеющие ВПС, БЛД, пороки респираторного тракта, с анемией/анормальным уровнем гемоглобина, тяжелой недостаточностью питания, ИДС или длительно находящиеся на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иммуносупрессивной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терапии, контактировавшие с пациентами с COVID-19 инфекцией, а также имеющие один из следующих симптомов: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   Одышка: &gt;/= 60 для детей младше 2 мес., &gt; 50 </w:t>
      </w:r>
      <w:proofErr w:type="gram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в</w:t>
      </w:r>
      <w:proofErr w:type="gram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мин</w:t>
      </w:r>
      <w:proofErr w:type="gram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для детей 2-12 мес., &gt; 40 в мин для детей 1-5 лет, &gt; 30 в мин для детей старше 5 лет (независимо от эпизода плача или лихорадки)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   Снижение сатурации    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ихорадка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свыше 3-5 дней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   Нарушение сознания (слабая реакция на окружающих, летаргия и т.д.)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   Повышение уровня ферментов крови (печеночных,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миокардиальных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, ЛДГ и пр.)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   Необъяснимый метаболический ацидоз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   Изменения рентгенограммы легких (в виде двусторонних или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мультидолевых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инфильтративных изменений, плеврального выпота или быстрое нарастание изменений)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   Возраст ребенка младше 3 </w:t>
      </w:r>
      <w:proofErr w:type="spellStart"/>
      <w:proofErr w:type="gram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мес</w:t>
      </w:r>
      <w:proofErr w:type="spellEnd"/>
      <w:proofErr w:type="gramEnd"/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lastRenderedPageBreak/>
        <w:t>   Поражения других органов и систем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   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Коинфекция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другим вирусом и/или бактерией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Важно!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Следует подчеркнуть еще раз: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CОVID-19 вирусная пневмония у детей в основном протекает легко с характерными изменениями на КТ легких, за которыми наблюдают в динамике. В случае</w:t>
      </w:r>
      <w:proofErr w:type="gram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,</w:t>
      </w:r>
      <w:proofErr w:type="gram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если позитивные результаты ПЦР на РНК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коронавируса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в педиатрической популяции (по разным причинам) получают не часто, именно изменения на КТ легких должны быть «отправной точкой» для ведения ребенка как имеющего COVID-19 инфекцию с ранним началом адекватной терапии. С другой стороны, использование только данных КТ может вести к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гипердиагностике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COVID-19, особенно если имеется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ко-инфекция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или болезнь имеет сходную клиническую картину, но другую этиологию.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outlineLvl w:val="4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Дифференциальный диагноз проводится со следующими инфекциями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   Грипп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   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Парагрипп</w:t>
      </w:r>
      <w:proofErr w:type="spellEnd"/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   Аденовирусная инфекция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   РСВ инфекция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   РВ инфекция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   инфекция, вызванная </w:t>
      </w:r>
      <w:proofErr w:type="gram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человеческим</w:t>
      </w:r>
      <w:proofErr w:type="gram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метапневмовирусом</w:t>
      </w:r>
      <w:proofErr w:type="spellEnd"/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   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SARS-коронавирусная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инфекция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   другие вирусные инфекции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   инфекции, вызванные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Mycoplasma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pneumoniae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Chlamydia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pneumoniae</w:t>
      </w:r>
      <w:proofErr w:type="spellEnd"/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   бактериальная пневмония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outlineLvl w:val="4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Лечение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Место проведения лечения: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   В зависимости от состояния пациенты с подозрением на COVID-19 изолируются или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самоизолируются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на дому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   </w:t>
      </w:r>
      <w:proofErr w:type="gram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Подтвержденные</w:t>
      </w:r>
      <w:proofErr w:type="gram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в стационаре случае могут оставаться в том же отделении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   Тяжелые пациенты должны быть немедленно переведены в ОРИТ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Общие принципы лечения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Постельный режим, достаточное по калорийности питание и адекватная гидратация, контроль электролитного баланса и гомеостаза,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мониторирование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витальных функций и сатурации кислорода, </w:t>
      </w:r>
      <w:proofErr w:type="gram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проходимостью респираторного тракта и по показаниям -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кислородотерапия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, контрольные анализы крови и мочи (СРБ, электролиты, печеночные и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миокардиальные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ферменты, почечные показатели,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коагулограмма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). Анализ газового состава крови и повторная рентгенография легких по показаниям.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Симптоматическая терапия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Пациенты с лихорадкой &gt; 38,5, приносящей дискомфорт – физические методы охлаждения, парацетамол в возрастных дозировках. При судорогах –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антиконвульсанты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.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lastRenderedPageBreak/>
        <w:t>Оксигенотерапия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При признаках гипоксии – немедленно начать оксигенотерапию через назальный зонд или маску.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Высокопоточная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оксигенотерапия,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неинвазивная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или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инвазивная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механическая вентиляция – по показаниям.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Противовирусная терапия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Интерферон-альфа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Интерферон-альфа может снизить вирусную нагрузку на начальных стадиях болезни, облегчить симптомы и уменьшить длительность болезни. Китайские коллеги ранее имели опыт применения </w:t>
      </w:r>
      <w:proofErr w:type="spellStart"/>
      <w:proofErr w:type="gram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интерферона-альфа</w:t>
      </w:r>
      <w:proofErr w:type="spellEnd"/>
      <w:proofErr w:type="gram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в лечении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бронхиолитов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, вирусных пневмоний, энтеровирусного везикулярного стоматита, ОРВИ, SARS и других вирусных инфекций (однако, доказательная база отсутствует). В РФ формы </w:t>
      </w:r>
      <w:proofErr w:type="spellStart"/>
      <w:proofErr w:type="gram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интерферона-альфа</w:t>
      </w:r>
      <w:proofErr w:type="spellEnd"/>
      <w:proofErr w:type="gram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для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небулайзера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не зарегистрированы.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Небулайзерами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вообще не рекомендуется пользоваться из-за высокого риска заражения окружающих!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Лопинавир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/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ритонавир</w:t>
      </w:r>
      <w:proofErr w:type="spellEnd"/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Применялся у взрослых пациентов с COVID-19 (24, 25). Доказательная база эффективности и безопасности у детей отсутствует. В более ранних вариантах рекомендаций китайские педиатры писали так (25, 26):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Лопинавир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/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ритонавир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(200/50 мг) для детей с массой тела 7-15 кг - 12/3 мг/кг, с массой тела 15-40 – из расчета 10/2,5 мг/кг, с массой &gt;40 кг - 400/100 как взрослым 2 раза в день на 1-2 недели.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В последнем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конценсуссе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детей убрали и оставили: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Лопинавир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/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ритонавир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для взрослых в таблетках по 200/50 мг – 2 таблетки на прием 2 раза в день, не более 10 дней.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Применение других ЛС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Антибиотики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Следует избегать неоправданного применения антибиотиков, особенно широкого спектра действия. Необходимо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мониторирование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состояния ребенка с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коинфекцией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, признаками присоединения бактериальной или грибковой инфекции. При подтверждении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патогена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назначается антибактериальная или противогрибковая терапия.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Арбидол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Осельтамивир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и другие противогриппозные ЛС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Арбидол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применялся у пациентов с COVID-19, однако отсутствуют доказательства его эффективности и безопасности.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Осельтамивир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и другие противогриппозные средства могут применяться только у пациентов, инфицированных вирусом гриппа. У китайских детей, заболевших COVID-19 чаще всего, определялись вирусы грипп</w:t>
      </w:r>
      <w:proofErr w:type="gram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А</w:t>
      </w:r>
      <w:proofErr w:type="gram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или В (в КНР очень небольшой процент населения, в том числе детского, привито от гриппа).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Глюкокортикостероиды</w:t>
      </w:r>
      <w:proofErr w:type="spellEnd"/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proofErr w:type="gram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Решение о старте ГКС терапии основывается на тяжести системного воспалительного ответа, степени одышки (с или без признаков респираторного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дистресс-синдрома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), изменениях рентгенологической картины легких.</w:t>
      </w:r>
      <w:proofErr w:type="gram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ГКС назначаются коротким курсом на 3-5 дней, дозировка по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метилпреднизолону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не более 1-2 мг/кг/д.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lastRenderedPageBreak/>
        <w:t xml:space="preserve">Рекомендация о ГКС появилась в связи с тем, что у многих пациентов отмечались высокие уровни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провоспалительных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цитокинов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в крови (IL 6, TNF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alfa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и др.). На этом же факте была основана идея о применении у них биологических агентов, например,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тоцилизумаба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. Хотя оценить эффективность/безопасность такой терапии в группе из нескольких пациентов не представляется возможным. Еще одной возможной опцией может стать применение цинка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пиритиона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доказанно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ингибирующего активность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коронавируса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в исследованиях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in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vitro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(27).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Иммуноглобулины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Могут применяться у тяжелых пациентов, эффективность не определена.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Лечение тяжелых и критических случаев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Симптоматическая терапия, активное предотвращение и лечение осложнений, вторичной инфекции, поддержка функционирования всех органов и систем.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Респираторная поддержка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Неинвазивная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или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инвазивная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(только если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жизнесберегающая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) вентиляция легких, при неэффективности – ЭКМО. Появилось много работ, что летальные исходы чаще наблюдаются у тех, кого перевели на ИВЛ.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Другая терапия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В начале эпидемии появились работы о высокой эффективности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гидроксихлорохина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(в том числе, в сочетании с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азитромицином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) у пациентов с COVID-19 (29, 30), а также обзоры по возможностям его применения с учетом противовирусной активности в исследованиях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in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vitro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in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vivo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(31).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В последнем консенсусе: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Хлорохина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фосфат только для лиц 18-65 лет – при массе тела &gt; 50 кг: 500 мг 2 раза в день, не более 7 дней.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При массе тела &lt; 50 кг: 500 мг 2 раза в день 2 дня, затем 1 раз в день 5 дней.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В последнюю неделю появилось 2 исследования с взаимоисключающими результатами. В одном, опубликованном в NEJM,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квази-рандомизированном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исследовании с участием 63 пациентов, было показано, что пациентам, получавшим дополнительно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гидроксихлорохин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, требовалось усиление респираторной поддержки по сравнению с теми, кто это ЛС не получал (32).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proofErr w:type="gram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В то же время в исследовании французских коллег, продолжающем ранее описанное наблюдение (28) в популяции из 3165 пациентов (в том числе 1061 ранее не описанных) клиническое и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вирологическое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излечение в течение 10 дней отмечено у 91,7% пациентов (33), еще у 4% отмечено более длительный период выделения вируса (до 15 дней), но все также закончилось выздоровлением в те же сроки госпитализации</w:t>
      </w:r>
      <w:proofErr w:type="gram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. Из оставшихся имевших слабый ответ на терапию 4,3% больных - некоторые пациенты </w:t>
      </w:r>
      <w:proofErr w:type="gram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( </w:t>
      </w:r>
      <w:proofErr w:type="gram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около 1%) были переведены в ОРИТ, 0,5% умерли, оставшиеся 2,8% лечились более 10 дней, но тоже выздоровели. </w:t>
      </w:r>
      <w:proofErr w:type="gram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Все слабые терапевтические эффекты отмечены у более пожилых людей с изначально более тяжелым течением болезни и более низкими концентрациями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гидроксихлорохина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, а также у получавших </w:t>
      </w: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lastRenderedPageBreak/>
        <w:t xml:space="preserve">гипотензивные препараты из группы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бета-блокаторов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или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блокаторов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ангиотензинпревращающего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фермента.</w:t>
      </w:r>
      <w:proofErr w:type="gram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В целом летальность во всех марсельских госпиталях была ниже у тех пациентов, кто лечился в течение 3 дней комбинацией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гидроксихлорохина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азитромицина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по сравнению с теми, кто получал другие терапевтические режимы.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Поддержка циркуляции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Следить за объемами вводимых жидкостей, улучшение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микроциркуляции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вазоактивные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препараты и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мониторирование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гемодинамики - по необходимости.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Психотерапия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Психологическое консультирование необходимо для быстрейшего выздоровления. Для пациентов детского возраста </w:t>
      </w:r>
      <w:proofErr w:type="gram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более старших</w:t>
      </w:r>
      <w:proofErr w:type="gram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возрастов, особенно с проявлениями фобий, тревожности, психологических расстройств – показана активная психологическая поддержка и лечение. В целом дети и подростки уязвимы по развитию синдрома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посттравматического стресса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Дальнейшее наблюдение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Пациенты с подтвержденным диагнозом COVID-9 могут быть возвращены из изоляции или переведены в соответствующее отделение для лечения иных болезней, если: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   Температура тела не возвращается к нормальным цифрам более 3 дней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   Нарастают респираторные симптомы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   Негативные повторные пробы на возбудителя (с интервалом между пробами более 1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сут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)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outlineLvl w:val="4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Профилактика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COVID-19 была классифицирована как инфекционная болезнь категории</w:t>
      </w:r>
      <w:proofErr w:type="gram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В</w:t>
      </w:r>
      <w:proofErr w:type="gram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, однако ведется, как заболевание категории А.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Плановые прививки детям не останавливаются!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Напротив, необходимо продолжать первичную вакцинацию младенцев в соответствии с рутинными программами для предотвращения угрозы вспышек и эпидемий, как например, кори, полиомиелита (34-36).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Иммунизацию следует проводить в условиях строгого соблюдения мер предупреждения распространения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коронавирусной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инфекции.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Первостепенная значимость должна уделяться выполнению первичных схем иммунизации в младенческом возрасте преимущественно с использованием комбинированных вакцин в чётком соответствии с национальным календарем профилактических прививок и со стандартными рекомендациями. Особенно важно прививать восприимчивых лиц и пациентов из групп риска против пневмококковой инфекции,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гемофильной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инфекции типа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b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, сезонного гриппа.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proofErr w:type="gram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Появились рекомендации (Индия, 37) о необходимости медикаментозной профилактики с использованием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гидроксихлорохина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для медицинских работников, контактировавших с пациентом с подозрением или с подтвержденным случаем COVID-19, а также для членов семьи пациентов с </w:t>
      </w: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lastRenderedPageBreak/>
        <w:t>лабораторно подтвержденными случаями болезни (в том числе для детей старше 15 лет): 400 мг дважды в день с едой в День 1, затем 400 мг в неделю с едой</w:t>
      </w:r>
      <w:proofErr w:type="gram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в течение 7 недель (для медицинских работников) или 3 недель (для членов семьи).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Избегать применения пациентами с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ретинопатией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или гиперчувствительностью к препарату или его компонентам.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proofErr w:type="gram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источниками болезни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Контагиозность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нового возбудителя </w:t>
      </w:r>
      <w:proofErr w:type="gram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высока</w:t>
      </w:r>
      <w:proofErr w:type="gram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, поэтому инфицированные дети должны быть изолированы дома или госпитализированы в зависимости от тяжести своего состояния и клинической картины болезни. Госпитализация предпочтительна в изолированные палаты (боксы). Требуется адекватная вентиляция, санитарная обработка палат/боксов и дезинфекция всех предметов, используемых ребенком. Необходимо также соблюдение правил по использованию масок и их утилизации.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Блокирование путей передачи возбудителя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   </w:t>
      </w:r>
      <w:proofErr w:type="gram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Предотвращать воздушно-капельный путь передачи: закрывать рот и нос салфеткой или носовым платком при кашле или чихании; часто мыть ребенку руки или обучить его 7-ступенчатой технике мытья рук; научить ребенка не дотрагиваться до рта, носа, глаз до мытья рук сразу после возвращения из общественных мест, после кашля или чихания, перед едой, после посещения туалета;</w:t>
      </w:r>
      <w:proofErr w:type="gram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обрабатывать регулярно детские игрушки нагреванием до 560С в течение 30 мин, с применением 75% алкоголя или хлорсодержащих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дезинфектантов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или УФ излучения.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   Уменьшить риск заражения – ограничить использование общественного транспорта в эпидемических очагах, использовать маски, особенно в плохо вентилируемых помещениях, избегать контактов с дикими животными и походов на рынки, где их могут продавать.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   </w:t>
      </w:r>
      <w:proofErr w:type="gram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Наблюдение за детьми, контактировавшими с заболевшими (измерение температуры тела, наблюдение за общим состоянием), при появлении симптомов, подозрительных на заражение SARS-CoV-2 - госпитализация в профильные стационары.</w:t>
      </w:r>
      <w:proofErr w:type="gram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Новорожденные от инфицированных SARS-CoV-2 матерей должны быть обследованы на возбудителя и изолированы (дома или в отделении, в зависимости от их состояния).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Поддержание иммунитета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Сбалансированное питание, адекватная физическая нагрузка, регулярное медицинское наблюдение и избегание чрезмерных нагрузок – действенные меры предотвращения заражения, так же как и эмоциональная </w:t>
      </w:r>
      <w:proofErr w:type="gram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стабильность</w:t>
      </w:r>
      <w:proofErr w:type="gram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и ментальная активность. Вакцинация – эффективный путь предотвращения заражения. Вакцины разрабатываются.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Отличия детских и взрослых случаев COVID-19: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   Дети болеют реже и легче (40% даже без лихорадки)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   Имеют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ко-инфекции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(прежде всего, грипп</w:t>
      </w:r>
      <w:proofErr w:type="gram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А</w:t>
      </w:r>
      <w:proofErr w:type="gram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, грипп В, РСВ и т.д.)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lastRenderedPageBreak/>
        <w:t>   Уровень ПКТ у детей повышается намного чаще, чем у взрослых (поэтому антибиотики оправданы после установления диагноза COVID-19 с первых дней болезни)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Возможные новые терапевтические стратегии у детей (38-40):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   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Лопинавир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/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ритонавир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(вероятнее всего, не будет применяться в связи с недоказанностью эффекта)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   Комбинация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гидроксихлорохина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аззитромицина</w:t>
      </w:r>
      <w:proofErr w:type="spellEnd"/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   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Тоцилизумаб</w:t>
      </w:r>
      <w:proofErr w:type="spellEnd"/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   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Ремдезивир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(препарат против вируса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Эбола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)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   Препараты Цинка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пиритиона</w:t>
      </w:r>
      <w:proofErr w:type="spellEnd"/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Лекарственные препараты, обсуждаемые к потенциальному использованию у взрослых (38-40):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   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 w:eastAsia="ru-RU"/>
        </w:rPr>
        <w:t>Nelfinavir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 w:eastAsia="ru-RU"/>
        </w:rPr>
        <w:t xml:space="preserve">,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 w:eastAsia="ru-RU"/>
        </w:rPr>
        <w:t>Pitavastat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 w:eastAsia="ru-RU"/>
        </w:rPr>
        <w:t xml:space="preserve">,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 w:eastAsia="ru-RU"/>
        </w:rPr>
        <w:t>Perampanel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 w:eastAsia="ru-RU"/>
        </w:rPr>
        <w:t xml:space="preserve">,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 w:eastAsia="ru-RU"/>
        </w:rPr>
        <w:t>Praziquantel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 w:eastAsia="ru-RU"/>
        </w:rPr>
        <w:t xml:space="preserve">,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 w:eastAsia="ru-RU"/>
        </w:rPr>
        <w:t>Redexivir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 w:eastAsia="ru-RU"/>
        </w:rPr>
        <w:t xml:space="preserve"> (GS-5734),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 w:eastAsia="ru-RU"/>
        </w:rPr>
        <w:t>Favivir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 w:eastAsia="ru-RU"/>
        </w:rPr>
        <w:t xml:space="preserve"> (T-705)</w:t>
      </w:r>
    </w:p>
    <w:p w:rsidR="00A4163A" w:rsidRPr="00A4163A" w:rsidRDefault="00A4163A" w:rsidP="00A416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</w:pP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 w:eastAsia="ru-RU"/>
        </w:rPr>
        <w:t>   </w:t>
      </w:r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По-прежнему ищут новые данные об эффективности/безопасности давно </w:t>
      </w:r>
      <w:proofErr w:type="gram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известных</w:t>
      </w:r>
      <w:proofErr w:type="gram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 ЛС: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Ribavirin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Penciclovir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Nitrazine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Nalfamusta</w:t>
      </w:r>
      <w:proofErr w:type="spellEnd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A4163A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eastAsia="ru-RU"/>
        </w:rPr>
        <w:t>Chloroquine</w:t>
      </w:r>
      <w:proofErr w:type="spellEnd"/>
    </w:p>
    <w:p w:rsidR="00456AD4" w:rsidRPr="00A4163A" w:rsidRDefault="00456AD4" w:rsidP="00A416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56AD4" w:rsidRPr="00A4163A" w:rsidSect="00456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A4163A"/>
    <w:rsid w:val="000001CD"/>
    <w:rsid w:val="00000756"/>
    <w:rsid w:val="00000D39"/>
    <w:rsid w:val="000032CB"/>
    <w:rsid w:val="00003D6D"/>
    <w:rsid w:val="000068DE"/>
    <w:rsid w:val="00006DD2"/>
    <w:rsid w:val="00007A23"/>
    <w:rsid w:val="000100C6"/>
    <w:rsid w:val="00012AD8"/>
    <w:rsid w:val="000132DE"/>
    <w:rsid w:val="000154BF"/>
    <w:rsid w:val="000161F8"/>
    <w:rsid w:val="0001698C"/>
    <w:rsid w:val="00020D7E"/>
    <w:rsid w:val="00021634"/>
    <w:rsid w:val="00026B27"/>
    <w:rsid w:val="00027B78"/>
    <w:rsid w:val="0003086A"/>
    <w:rsid w:val="000311C0"/>
    <w:rsid w:val="00031EBA"/>
    <w:rsid w:val="00033572"/>
    <w:rsid w:val="00040277"/>
    <w:rsid w:val="00040D6F"/>
    <w:rsid w:val="00047C92"/>
    <w:rsid w:val="00052F90"/>
    <w:rsid w:val="00053318"/>
    <w:rsid w:val="00054048"/>
    <w:rsid w:val="0005531A"/>
    <w:rsid w:val="000600CE"/>
    <w:rsid w:val="00061E4E"/>
    <w:rsid w:val="00062377"/>
    <w:rsid w:val="0006283F"/>
    <w:rsid w:val="00062971"/>
    <w:rsid w:val="0006681A"/>
    <w:rsid w:val="00066D72"/>
    <w:rsid w:val="000679DD"/>
    <w:rsid w:val="00067E97"/>
    <w:rsid w:val="00074E35"/>
    <w:rsid w:val="00076269"/>
    <w:rsid w:val="00076AF5"/>
    <w:rsid w:val="000804EF"/>
    <w:rsid w:val="00080AB0"/>
    <w:rsid w:val="000817CD"/>
    <w:rsid w:val="000819E5"/>
    <w:rsid w:val="00082954"/>
    <w:rsid w:val="000842AA"/>
    <w:rsid w:val="0008434F"/>
    <w:rsid w:val="000903CD"/>
    <w:rsid w:val="000915EE"/>
    <w:rsid w:val="00091805"/>
    <w:rsid w:val="00092BC4"/>
    <w:rsid w:val="00093612"/>
    <w:rsid w:val="00093854"/>
    <w:rsid w:val="00095B09"/>
    <w:rsid w:val="00096925"/>
    <w:rsid w:val="000A4E9C"/>
    <w:rsid w:val="000A7B86"/>
    <w:rsid w:val="000B1807"/>
    <w:rsid w:val="000B31D4"/>
    <w:rsid w:val="000B4CBF"/>
    <w:rsid w:val="000B512A"/>
    <w:rsid w:val="000B53D8"/>
    <w:rsid w:val="000B5D4D"/>
    <w:rsid w:val="000B6417"/>
    <w:rsid w:val="000B7C28"/>
    <w:rsid w:val="000C0D43"/>
    <w:rsid w:val="000C1621"/>
    <w:rsid w:val="000C1783"/>
    <w:rsid w:val="000C1810"/>
    <w:rsid w:val="000C316E"/>
    <w:rsid w:val="000C32AF"/>
    <w:rsid w:val="000C4071"/>
    <w:rsid w:val="000C747F"/>
    <w:rsid w:val="000C74E2"/>
    <w:rsid w:val="000D092F"/>
    <w:rsid w:val="000D0AC5"/>
    <w:rsid w:val="000D1037"/>
    <w:rsid w:val="000D33ED"/>
    <w:rsid w:val="000D3C4B"/>
    <w:rsid w:val="000D4705"/>
    <w:rsid w:val="000D5E9B"/>
    <w:rsid w:val="000D6885"/>
    <w:rsid w:val="000E03E6"/>
    <w:rsid w:val="000E03EB"/>
    <w:rsid w:val="000E0F7E"/>
    <w:rsid w:val="000E1332"/>
    <w:rsid w:val="000E1DEF"/>
    <w:rsid w:val="000E5718"/>
    <w:rsid w:val="000E7729"/>
    <w:rsid w:val="000F0864"/>
    <w:rsid w:val="000F0B39"/>
    <w:rsid w:val="000F1695"/>
    <w:rsid w:val="000F2D74"/>
    <w:rsid w:val="000F3C61"/>
    <w:rsid w:val="000F3F96"/>
    <w:rsid w:val="000F624E"/>
    <w:rsid w:val="000F64F5"/>
    <w:rsid w:val="001001D8"/>
    <w:rsid w:val="00101197"/>
    <w:rsid w:val="00101D19"/>
    <w:rsid w:val="001060E6"/>
    <w:rsid w:val="00106B0D"/>
    <w:rsid w:val="00106E07"/>
    <w:rsid w:val="00106EA9"/>
    <w:rsid w:val="001077C8"/>
    <w:rsid w:val="001110D9"/>
    <w:rsid w:val="001111BB"/>
    <w:rsid w:val="001145BF"/>
    <w:rsid w:val="001163FC"/>
    <w:rsid w:val="00117DB8"/>
    <w:rsid w:val="00121B66"/>
    <w:rsid w:val="00122515"/>
    <w:rsid w:val="001230C2"/>
    <w:rsid w:val="001256AA"/>
    <w:rsid w:val="0013105C"/>
    <w:rsid w:val="001313B6"/>
    <w:rsid w:val="00133A89"/>
    <w:rsid w:val="00133E2C"/>
    <w:rsid w:val="00134D63"/>
    <w:rsid w:val="001352C7"/>
    <w:rsid w:val="00135F0B"/>
    <w:rsid w:val="00136BED"/>
    <w:rsid w:val="00141C5F"/>
    <w:rsid w:val="00142E0B"/>
    <w:rsid w:val="00143135"/>
    <w:rsid w:val="00146B0D"/>
    <w:rsid w:val="00147454"/>
    <w:rsid w:val="001475D0"/>
    <w:rsid w:val="00147C60"/>
    <w:rsid w:val="0015005C"/>
    <w:rsid w:val="00151AFE"/>
    <w:rsid w:val="00151DB6"/>
    <w:rsid w:val="00152941"/>
    <w:rsid w:val="00153CB1"/>
    <w:rsid w:val="001607B7"/>
    <w:rsid w:val="00160E23"/>
    <w:rsid w:val="00160E40"/>
    <w:rsid w:val="00163F26"/>
    <w:rsid w:val="001658BE"/>
    <w:rsid w:val="001662DC"/>
    <w:rsid w:val="00166553"/>
    <w:rsid w:val="001666B0"/>
    <w:rsid w:val="001676EF"/>
    <w:rsid w:val="00170504"/>
    <w:rsid w:val="0017052A"/>
    <w:rsid w:val="00174A42"/>
    <w:rsid w:val="0017558E"/>
    <w:rsid w:val="00180EEC"/>
    <w:rsid w:val="00184441"/>
    <w:rsid w:val="0018464F"/>
    <w:rsid w:val="001852BD"/>
    <w:rsid w:val="00187B02"/>
    <w:rsid w:val="00191AE0"/>
    <w:rsid w:val="00191E54"/>
    <w:rsid w:val="00195C66"/>
    <w:rsid w:val="00196177"/>
    <w:rsid w:val="00196D5F"/>
    <w:rsid w:val="00197CFD"/>
    <w:rsid w:val="001A15F7"/>
    <w:rsid w:val="001A1B29"/>
    <w:rsid w:val="001A22AE"/>
    <w:rsid w:val="001A34CE"/>
    <w:rsid w:val="001A35F4"/>
    <w:rsid w:val="001A615F"/>
    <w:rsid w:val="001A7B70"/>
    <w:rsid w:val="001B134C"/>
    <w:rsid w:val="001B19F2"/>
    <w:rsid w:val="001B1A7B"/>
    <w:rsid w:val="001B59CA"/>
    <w:rsid w:val="001B5C7B"/>
    <w:rsid w:val="001B5CDE"/>
    <w:rsid w:val="001C0300"/>
    <w:rsid w:val="001C218E"/>
    <w:rsid w:val="001C56FB"/>
    <w:rsid w:val="001C591F"/>
    <w:rsid w:val="001C6387"/>
    <w:rsid w:val="001C6ACB"/>
    <w:rsid w:val="001D0061"/>
    <w:rsid w:val="001D3B59"/>
    <w:rsid w:val="001D4841"/>
    <w:rsid w:val="001D5724"/>
    <w:rsid w:val="001E1D2A"/>
    <w:rsid w:val="001E255D"/>
    <w:rsid w:val="001E3BFA"/>
    <w:rsid w:val="001E590F"/>
    <w:rsid w:val="001F1F9C"/>
    <w:rsid w:val="001F4DDD"/>
    <w:rsid w:val="001F69B3"/>
    <w:rsid w:val="00200F9F"/>
    <w:rsid w:val="002030DA"/>
    <w:rsid w:val="002036AD"/>
    <w:rsid w:val="00204715"/>
    <w:rsid w:val="00204E5E"/>
    <w:rsid w:val="00210831"/>
    <w:rsid w:val="00211310"/>
    <w:rsid w:val="00212675"/>
    <w:rsid w:val="0021448D"/>
    <w:rsid w:val="00214FD4"/>
    <w:rsid w:val="00215B75"/>
    <w:rsid w:val="0021612C"/>
    <w:rsid w:val="00217C1F"/>
    <w:rsid w:val="002212C8"/>
    <w:rsid w:val="00221C82"/>
    <w:rsid w:val="00223F1D"/>
    <w:rsid w:val="00224B36"/>
    <w:rsid w:val="00226EA6"/>
    <w:rsid w:val="002270BB"/>
    <w:rsid w:val="00230BDA"/>
    <w:rsid w:val="00231B82"/>
    <w:rsid w:val="00232A23"/>
    <w:rsid w:val="00232A29"/>
    <w:rsid w:val="00232C69"/>
    <w:rsid w:val="00233482"/>
    <w:rsid w:val="00234E6B"/>
    <w:rsid w:val="00235183"/>
    <w:rsid w:val="0023578B"/>
    <w:rsid w:val="00235D02"/>
    <w:rsid w:val="00235F75"/>
    <w:rsid w:val="00241034"/>
    <w:rsid w:val="002464A9"/>
    <w:rsid w:val="00246C2C"/>
    <w:rsid w:val="002500E0"/>
    <w:rsid w:val="00251EE9"/>
    <w:rsid w:val="00251F2A"/>
    <w:rsid w:val="00253869"/>
    <w:rsid w:val="002544C5"/>
    <w:rsid w:val="00254526"/>
    <w:rsid w:val="0025477D"/>
    <w:rsid w:val="00255F34"/>
    <w:rsid w:val="0025731F"/>
    <w:rsid w:val="00261D47"/>
    <w:rsid w:val="002622B9"/>
    <w:rsid w:val="00266469"/>
    <w:rsid w:val="00271046"/>
    <w:rsid w:val="002744FF"/>
    <w:rsid w:val="002816B7"/>
    <w:rsid w:val="00282777"/>
    <w:rsid w:val="00282C0C"/>
    <w:rsid w:val="0028311F"/>
    <w:rsid w:val="00283F5E"/>
    <w:rsid w:val="002846AA"/>
    <w:rsid w:val="00287A12"/>
    <w:rsid w:val="00290869"/>
    <w:rsid w:val="00292CC3"/>
    <w:rsid w:val="002934E7"/>
    <w:rsid w:val="00297F75"/>
    <w:rsid w:val="002A05A9"/>
    <w:rsid w:val="002A1DC4"/>
    <w:rsid w:val="002A3EF7"/>
    <w:rsid w:val="002A423E"/>
    <w:rsid w:val="002A44DD"/>
    <w:rsid w:val="002A4961"/>
    <w:rsid w:val="002A57D1"/>
    <w:rsid w:val="002A61DA"/>
    <w:rsid w:val="002A6214"/>
    <w:rsid w:val="002A62D3"/>
    <w:rsid w:val="002A646A"/>
    <w:rsid w:val="002A688C"/>
    <w:rsid w:val="002A707F"/>
    <w:rsid w:val="002B17F5"/>
    <w:rsid w:val="002C00ED"/>
    <w:rsid w:val="002C0CD6"/>
    <w:rsid w:val="002C25A1"/>
    <w:rsid w:val="002C2B4E"/>
    <w:rsid w:val="002C3EBF"/>
    <w:rsid w:val="002C65C5"/>
    <w:rsid w:val="002D1E97"/>
    <w:rsid w:val="002D28CD"/>
    <w:rsid w:val="002D2A85"/>
    <w:rsid w:val="002D5BC9"/>
    <w:rsid w:val="002D60B4"/>
    <w:rsid w:val="002D6296"/>
    <w:rsid w:val="002D79DA"/>
    <w:rsid w:val="002E0F45"/>
    <w:rsid w:val="002E19E9"/>
    <w:rsid w:val="002E1D49"/>
    <w:rsid w:val="002E2DFB"/>
    <w:rsid w:val="002E5187"/>
    <w:rsid w:val="002E5668"/>
    <w:rsid w:val="002F079B"/>
    <w:rsid w:val="002F0D47"/>
    <w:rsid w:val="002F2EAE"/>
    <w:rsid w:val="002F6CB9"/>
    <w:rsid w:val="003012FE"/>
    <w:rsid w:val="00303B2B"/>
    <w:rsid w:val="00312622"/>
    <w:rsid w:val="003129C9"/>
    <w:rsid w:val="00314E8A"/>
    <w:rsid w:val="00317C43"/>
    <w:rsid w:val="003233CB"/>
    <w:rsid w:val="003237A7"/>
    <w:rsid w:val="00323FD4"/>
    <w:rsid w:val="00325C6F"/>
    <w:rsid w:val="00332180"/>
    <w:rsid w:val="00332A55"/>
    <w:rsid w:val="003345B7"/>
    <w:rsid w:val="003402FC"/>
    <w:rsid w:val="0034213E"/>
    <w:rsid w:val="003425CA"/>
    <w:rsid w:val="003448D5"/>
    <w:rsid w:val="00344D16"/>
    <w:rsid w:val="0034682F"/>
    <w:rsid w:val="00346B8F"/>
    <w:rsid w:val="00346D93"/>
    <w:rsid w:val="00351745"/>
    <w:rsid w:val="0035457D"/>
    <w:rsid w:val="003557FF"/>
    <w:rsid w:val="0035657A"/>
    <w:rsid w:val="003569D8"/>
    <w:rsid w:val="0035710E"/>
    <w:rsid w:val="00357382"/>
    <w:rsid w:val="00357822"/>
    <w:rsid w:val="00360D59"/>
    <w:rsid w:val="00361BB9"/>
    <w:rsid w:val="00361E1A"/>
    <w:rsid w:val="00362D62"/>
    <w:rsid w:val="0036396F"/>
    <w:rsid w:val="003648AB"/>
    <w:rsid w:val="00365C59"/>
    <w:rsid w:val="00370C4E"/>
    <w:rsid w:val="00372E53"/>
    <w:rsid w:val="003820A2"/>
    <w:rsid w:val="00383C1A"/>
    <w:rsid w:val="00383E16"/>
    <w:rsid w:val="00384378"/>
    <w:rsid w:val="003856B0"/>
    <w:rsid w:val="00385D45"/>
    <w:rsid w:val="0039110B"/>
    <w:rsid w:val="00391370"/>
    <w:rsid w:val="0039184D"/>
    <w:rsid w:val="003923E7"/>
    <w:rsid w:val="00393130"/>
    <w:rsid w:val="003956D1"/>
    <w:rsid w:val="00395C64"/>
    <w:rsid w:val="0039787A"/>
    <w:rsid w:val="003A4218"/>
    <w:rsid w:val="003A678D"/>
    <w:rsid w:val="003A72E7"/>
    <w:rsid w:val="003A7994"/>
    <w:rsid w:val="003B0EB4"/>
    <w:rsid w:val="003B1864"/>
    <w:rsid w:val="003B233F"/>
    <w:rsid w:val="003B5D6E"/>
    <w:rsid w:val="003B7825"/>
    <w:rsid w:val="003C058C"/>
    <w:rsid w:val="003C0B9F"/>
    <w:rsid w:val="003C11D1"/>
    <w:rsid w:val="003C1B6B"/>
    <w:rsid w:val="003C3781"/>
    <w:rsid w:val="003C6D97"/>
    <w:rsid w:val="003C7B80"/>
    <w:rsid w:val="003D1098"/>
    <w:rsid w:val="003D1D9E"/>
    <w:rsid w:val="003D2F6F"/>
    <w:rsid w:val="003D3DFE"/>
    <w:rsid w:val="003D3E76"/>
    <w:rsid w:val="003E01E9"/>
    <w:rsid w:val="003E2811"/>
    <w:rsid w:val="003E4AF5"/>
    <w:rsid w:val="003E4F5F"/>
    <w:rsid w:val="003E5B2F"/>
    <w:rsid w:val="003E74C1"/>
    <w:rsid w:val="003F0E9F"/>
    <w:rsid w:val="003F0F6C"/>
    <w:rsid w:val="003F10A1"/>
    <w:rsid w:val="003F10F9"/>
    <w:rsid w:val="003F3CD0"/>
    <w:rsid w:val="003F446B"/>
    <w:rsid w:val="003F4AA8"/>
    <w:rsid w:val="003F5489"/>
    <w:rsid w:val="003F5AC4"/>
    <w:rsid w:val="003F719C"/>
    <w:rsid w:val="003F7367"/>
    <w:rsid w:val="003F7479"/>
    <w:rsid w:val="003F7B19"/>
    <w:rsid w:val="004000F1"/>
    <w:rsid w:val="00401552"/>
    <w:rsid w:val="00401C06"/>
    <w:rsid w:val="00403941"/>
    <w:rsid w:val="00403AA5"/>
    <w:rsid w:val="00404480"/>
    <w:rsid w:val="00404C1D"/>
    <w:rsid w:val="00406632"/>
    <w:rsid w:val="004067F0"/>
    <w:rsid w:val="00410037"/>
    <w:rsid w:val="0041033F"/>
    <w:rsid w:val="004112FA"/>
    <w:rsid w:val="004130F8"/>
    <w:rsid w:val="0041659C"/>
    <w:rsid w:val="004223E1"/>
    <w:rsid w:val="00422551"/>
    <w:rsid w:val="00422CD7"/>
    <w:rsid w:val="00424ECD"/>
    <w:rsid w:val="00427595"/>
    <w:rsid w:val="0043174A"/>
    <w:rsid w:val="00432BA8"/>
    <w:rsid w:val="00433AA2"/>
    <w:rsid w:val="004356CA"/>
    <w:rsid w:val="0043608C"/>
    <w:rsid w:val="00437B03"/>
    <w:rsid w:val="00440DA9"/>
    <w:rsid w:val="00443AAE"/>
    <w:rsid w:val="00443D03"/>
    <w:rsid w:val="00444CCD"/>
    <w:rsid w:val="00445406"/>
    <w:rsid w:val="0044757C"/>
    <w:rsid w:val="00447ED6"/>
    <w:rsid w:val="004542AC"/>
    <w:rsid w:val="00454F1C"/>
    <w:rsid w:val="004551D2"/>
    <w:rsid w:val="00456AD4"/>
    <w:rsid w:val="00460266"/>
    <w:rsid w:val="00460692"/>
    <w:rsid w:val="00463C3E"/>
    <w:rsid w:val="004644FF"/>
    <w:rsid w:val="00464892"/>
    <w:rsid w:val="004655A6"/>
    <w:rsid w:val="004655C2"/>
    <w:rsid w:val="00471E16"/>
    <w:rsid w:val="00472912"/>
    <w:rsid w:val="0048399A"/>
    <w:rsid w:val="00484244"/>
    <w:rsid w:val="00485C05"/>
    <w:rsid w:val="00491312"/>
    <w:rsid w:val="00493E45"/>
    <w:rsid w:val="00494C61"/>
    <w:rsid w:val="00495391"/>
    <w:rsid w:val="004956A5"/>
    <w:rsid w:val="004A0E61"/>
    <w:rsid w:val="004A12A9"/>
    <w:rsid w:val="004A44B9"/>
    <w:rsid w:val="004A63A1"/>
    <w:rsid w:val="004A6B23"/>
    <w:rsid w:val="004A6ECF"/>
    <w:rsid w:val="004A7188"/>
    <w:rsid w:val="004A7FD1"/>
    <w:rsid w:val="004B069E"/>
    <w:rsid w:val="004B2287"/>
    <w:rsid w:val="004B248D"/>
    <w:rsid w:val="004B2E06"/>
    <w:rsid w:val="004B6157"/>
    <w:rsid w:val="004B7CDE"/>
    <w:rsid w:val="004C052F"/>
    <w:rsid w:val="004C532C"/>
    <w:rsid w:val="004C534B"/>
    <w:rsid w:val="004C5614"/>
    <w:rsid w:val="004C5757"/>
    <w:rsid w:val="004C6D1A"/>
    <w:rsid w:val="004D0E25"/>
    <w:rsid w:val="004D0ED4"/>
    <w:rsid w:val="004D0EDD"/>
    <w:rsid w:val="004D13E9"/>
    <w:rsid w:val="004D14D8"/>
    <w:rsid w:val="004D27A3"/>
    <w:rsid w:val="004D3C48"/>
    <w:rsid w:val="004D46EB"/>
    <w:rsid w:val="004D4D78"/>
    <w:rsid w:val="004D4F4F"/>
    <w:rsid w:val="004D54CA"/>
    <w:rsid w:val="004D76C9"/>
    <w:rsid w:val="004E072C"/>
    <w:rsid w:val="004E3E6F"/>
    <w:rsid w:val="004E4301"/>
    <w:rsid w:val="004E6E01"/>
    <w:rsid w:val="004E7C60"/>
    <w:rsid w:val="004F1E35"/>
    <w:rsid w:val="004F3829"/>
    <w:rsid w:val="004F5420"/>
    <w:rsid w:val="005012E8"/>
    <w:rsid w:val="00502B39"/>
    <w:rsid w:val="00502EC3"/>
    <w:rsid w:val="005047DC"/>
    <w:rsid w:val="00507028"/>
    <w:rsid w:val="00507674"/>
    <w:rsid w:val="00507C05"/>
    <w:rsid w:val="0051183A"/>
    <w:rsid w:val="00511D33"/>
    <w:rsid w:val="00512088"/>
    <w:rsid w:val="00513F6E"/>
    <w:rsid w:val="005147D4"/>
    <w:rsid w:val="00515559"/>
    <w:rsid w:val="0051671C"/>
    <w:rsid w:val="00517CDB"/>
    <w:rsid w:val="00517DE8"/>
    <w:rsid w:val="005274CA"/>
    <w:rsid w:val="005339DC"/>
    <w:rsid w:val="00537B5C"/>
    <w:rsid w:val="005401CA"/>
    <w:rsid w:val="005421BD"/>
    <w:rsid w:val="005503F2"/>
    <w:rsid w:val="005508E5"/>
    <w:rsid w:val="005540C4"/>
    <w:rsid w:val="00555180"/>
    <w:rsid w:val="00555C9E"/>
    <w:rsid w:val="00556657"/>
    <w:rsid w:val="00561FC0"/>
    <w:rsid w:val="00562017"/>
    <w:rsid w:val="00567ECC"/>
    <w:rsid w:val="0057043C"/>
    <w:rsid w:val="00570C2F"/>
    <w:rsid w:val="005737C8"/>
    <w:rsid w:val="00575287"/>
    <w:rsid w:val="00575A28"/>
    <w:rsid w:val="005761BF"/>
    <w:rsid w:val="0057787F"/>
    <w:rsid w:val="005779CC"/>
    <w:rsid w:val="00580CD1"/>
    <w:rsid w:val="00582708"/>
    <w:rsid w:val="0058388F"/>
    <w:rsid w:val="0058550A"/>
    <w:rsid w:val="005900A8"/>
    <w:rsid w:val="005903F6"/>
    <w:rsid w:val="00590A3B"/>
    <w:rsid w:val="005940BE"/>
    <w:rsid w:val="00594B83"/>
    <w:rsid w:val="00595883"/>
    <w:rsid w:val="00595E5F"/>
    <w:rsid w:val="0059618D"/>
    <w:rsid w:val="00596343"/>
    <w:rsid w:val="00596CF3"/>
    <w:rsid w:val="00597293"/>
    <w:rsid w:val="005A08BF"/>
    <w:rsid w:val="005A2474"/>
    <w:rsid w:val="005A2F26"/>
    <w:rsid w:val="005A5A6C"/>
    <w:rsid w:val="005A5AEF"/>
    <w:rsid w:val="005A6B8E"/>
    <w:rsid w:val="005A6ED7"/>
    <w:rsid w:val="005A7DDC"/>
    <w:rsid w:val="005B0594"/>
    <w:rsid w:val="005B2C1C"/>
    <w:rsid w:val="005B466E"/>
    <w:rsid w:val="005B54B2"/>
    <w:rsid w:val="005B704F"/>
    <w:rsid w:val="005B7710"/>
    <w:rsid w:val="005B7B0C"/>
    <w:rsid w:val="005B7C98"/>
    <w:rsid w:val="005C160F"/>
    <w:rsid w:val="005C36AE"/>
    <w:rsid w:val="005C4514"/>
    <w:rsid w:val="005C4D37"/>
    <w:rsid w:val="005C59A7"/>
    <w:rsid w:val="005C5CA6"/>
    <w:rsid w:val="005C7F45"/>
    <w:rsid w:val="005D0446"/>
    <w:rsid w:val="005D058A"/>
    <w:rsid w:val="005D3B73"/>
    <w:rsid w:val="005E1641"/>
    <w:rsid w:val="005E1A43"/>
    <w:rsid w:val="005E23A4"/>
    <w:rsid w:val="005E3504"/>
    <w:rsid w:val="005E3CA4"/>
    <w:rsid w:val="005E3EAF"/>
    <w:rsid w:val="005E4A8B"/>
    <w:rsid w:val="005E531A"/>
    <w:rsid w:val="005E54CB"/>
    <w:rsid w:val="005E76BA"/>
    <w:rsid w:val="005E779F"/>
    <w:rsid w:val="005F2D75"/>
    <w:rsid w:val="005F51A1"/>
    <w:rsid w:val="00600846"/>
    <w:rsid w:val="006008D7"/>
    <w:rsid w:val="00602CD0"/>
    <w:rsid w:val="00604A50"/>
    <w:rsid w:val="006052D9"/>
    <w:rsid w:val="00606401"/>
    <w:rsid w:val="00606806"/>
    <w:rsid w:val="0061058C"/>
    <w:rsid w:val="006125E5"/>
    <w:rsid w:val="006151D6"/>
    <w:rsid w:val="0061735C"/>
    <w:rsid w:val="00620D69"/>
    <w:rsid w:val="00621EFB"/>
    <w:rsid w:val="006220DE"/>
    <w:rsid w:val="00623586"/>
    <w:rsid w:val="00623A70"/>
    <w:rsid w:val="00624C73"/>
    <w:rsid w:val="00626C3F"/>
    <w:rsid w:val="00627633"/>
    <w:rsid w:val="00632295"/>
    <w:rsid w:val="006324DD"/>
    <w:rsid w:val="006326E4"/>
    <w:rsid w:val="00632AE2"/>
    <w:rsid w:val="00633601"/>
    <w:rsid w:val="0063498C"/>
    <w:rsid w:val="00635063"/>
    <w:rsid w:val="00635C7A"/>
    <w:rsid w:val="006365F0"/>
    <w:rsid w:val="006371C4"/>
    <w:rsid w:val="006412C6"/>
    <w:rsid w:val="006415AB"/>
    <w:rsid w:val="00641C40"/>
    <w:rsid w:val="0064468E"/>
    <w:rsid w:val="0064534A"/>
    <w:rsid w:val="00650555"/>
    <w:rsid w:val="006506CC"/>
    <w:rsid w:val="0065121F"/>
    <w:rsid w:val="00651C9B"/>
    <w:rsid w:val="006529E9"/>
    <w:rsid w:val="00652C20"/>
    <w:rsid w:val="006532BA"/>
    <w:rsid w:val="0065418A"/>
    <w:rsid w:val="0065752A"/>
    <w:rsid w:val="00661E64"/>
    <w:rsid w:val="00662083"/>
    <w:rsid w:val="00662E7A"/>
    <w:rsid w:val="00663499"/>
    <w:rsid w:val="00665D84"/>
    <w:rsid w:val="00665E8C"/>
    <w:rsid w:val="00666BF1"/>
    <w:rsid w:val="00667D66"/>
    <w:rsid w:val="00673482"/>
    <w:rsid w:val="0067627A"/>
    <w:rsid w:val="00677163"/>
    <w:rsid w:val="006850BA"/>
    <w:rsid w:val="00687A2F"/>
    <w:rsid w:val="00687B8E"/>
    <w:rsid w:val="00690DCC"/>
    <w:rsid w:val="00690E9B"/>
    <w:rsid w:val="00697BA3"/>
    <w:rsid w:val="006A15C0"/>
    <w:rsid w:val="006A255E"/>
    <w:rsid w:val="006A495D"/>
    <w:rsid w:val="006A6BE7"/>
    <w:rsid w:val="006A797B"/>
    <w:rsid w:val="006B1CC8"/>
    <w:rsid w:val="006B3538"/>
    <w:rsid w:val="006C1164"/>
    <w:rsid w:val="006C1CEB"/>
    <w:rsid w:val="006C3BAD"/>
    <w:rsid w:val="006C3DE1"/>
    <w:rsid w:val="006C42A7"/>
    <w:rsid w:val="006C4A62"/>
    <w:rsid w:val="006C524D"/>
    <w:rsid w:val="006C5787"/>
    <w:rsid w:val="006C7859"/>
    <w:rsid w:val="006D000B"/>
    <w:rsid w:val="006D54D7"/>
    <w:rsid w:val="006D5666"/>
    <w:rsid w:val="006D6E41"/>
    <w:rsid w:val="006D72B4"/>
    <w:rsid w:val="006E0FB5"/>
    <w:rsid w:val="006E2660"/>
    <w:rsid w:val="006E3904"/>
    <w:rsid w:val="006E4041"/>
    <w:rsid w:val="006E6114"/>
    <w:rsid w:val="006E7E9A"/>
    <w:rsid w:val="006E7F78"/>
    <w:rsid w:val="006F15CD"/>
    <w:rsid w:val="006F3FC8"/>
    <w:rsid w:val="006F45E8"/>
    <w:rsid w:val="006F510F"/>
    <w:rsid w:val="006F5A2A"/>
    <w:rsid w:val="006F5F4A"/>
    <w:rsid w:val="006F6320"/>
    <w:rsid w:val="006F6716"/>
    <w:rsid w:val="007013F4"/>
    <w:rsid w:val="00701537"/>
    <w:rsid w:val="00701863"/>
    <w:rsid w:val="0070349C"/>
    <w:rsid w:val="00704DC9"/>
    <w:rsid w:val="00705431"/>
    <w:rsid w:val="00705696"/>
    <w:rsid w:val="00706EA5"/>
    <w:rsid w:val="007130BE"/>
    <w:rsid w:val="00713E96"/>
    <w:rsid w:val="00714078"/>
    <w:rsid w:val="00715143"/>
    <w:rsid w:val="00715AE7"/>
    <w:rsid w:val="007163E6"/>
    <w:rsid w:val="007172AE"/>
    <w:rsid w:val="00717A99"/>
    <w:rsid w:val="00720544"/>
    <w:rsid w:val="00720ECB"/>
    <w:rsid w:val="00721951"/>
    <w:rsid w:val="00721B27"/>
    <w:rsid w:val="007237FF"/>
    <w:rsid w:val="007238F8"/>
    <w:rsid w:val="0072551F"/>
    <w:rsid w:val="00726309"/>
    <w:rsid w:val="007269F9"/>
    <w:rsid w:val="007278DB"/>
    <w:rsid w:val="00727B6E"/>
    <w:rsid w:val="007309EB"/>
    <w:rsid w:val="0073386D"/>
    <w:rsid w:val="007346B0"/>
    <w:rsid w:val="00741A0C"/>
    <w:rsid w:val="00741D3B"/>
    <w:rsid w:val="00743076"/>
    <w:rsid w:val="00743D71"/>
    <w:rsid w:val="007442FC"/>
    <w:rsid w:val="00747143"/>
    <w:rsid w:val="00747874"/>
    <w:rsid w:val="0075009A"/>
    <w:rsid w:val="0075081C"/>
    <w:rsid w:val="0075206E"/>
    <w:rsid w:val="0075229C"/>
    <w:rsid w:val="0075338B"/>
    <w:rsid w:val="00755A70"/>
    <w:rsid w:val="007657A0"/>
    <w:rsid w:val="00765951"/>
    <w:rsid w:val="00766406"/>
    <w:rsid w:val="00766D98"/>
    <w:rsid w:val="00766E16"/>
    <w:rsid w:val="007677D9"/>
    <w:rsid w:val="0077029C"/>
    <w:rsid w:val="007706B5"/>
    <w:rsid w:val="00773E11"/>
    <w:rsid w:val="00775263"/>
    <w:rsid w:val="00781E07"/>
    <w:rsid w:val="007821E1"/>
    <w:rsid w:val="00782C0F"/>
    <w:rsid w:val="00783BDD"/>
    <w:rsid w:val="00784CD1"/>
    <w:rsid w:val="007871BB"/>
    <w:rsid w:val="0079004E"/>
    <w:rsid w:val="00791340"/>
    <w:rsid w:val="0079148D"/>
    <w:rsid w:val="00794625"/>
    <w:rsid w:val="00794A50"/>
    <w:rsid w:val="007A0301"/>
    <w:rsid w:val="007A29D7"/>
    <w:rsid w:val="007A6DC7"/>
    <w:rsid w:val="007A71F6"/>
    <w:rsid w:val="007B2D67"/>
    <w:rsid w:val="007B40F1"/>
    <w:rsid w:val="007B4D83"/>
    <w:rsid w:val="007B5776"/>
    <w:rsid w:val="007B69E6"/>
    <w:rsid w:val="007C1003"/>
    <w:rsid w:val="007C2816"/>
    <w:rsid w:val="007C3328"/>
    <w:rsid w:val="007C61AA"/>
    <w:rsid w:val="007C62C2"/>
    <w:rsid w:val="007C7589"/>
    <w:rsid w:val="007C7DEB"/>
    <w:rsid w:val="007C7FE7"/>
    <w:rsid w:val="007D13C5"/>
    <w:rsid w:val="007D1CF9"/>
    <w:rsid w:val="007D35DE"/>
    <w:rsid w:val="007D4CF8"/>
    <w:rsid w:val="007D6467"/>
    <w:rsid w:val="007D7DA2"/>
    <w:rsid w:val="007E0F0E"/>
    <w:rsid w:val="007E2D72"/>
    <w:rsid w:val="007E5ECC"/>
    <w:rsid w:val="007E6CCF"/>
    <w:rsid w:val="007F3A14"/>
    <w:rsid w:val="007F4379"/>
    <w:rsid w:val="007F4393"/>
    <w:rsid w:val="007F4B92"/>
    <w:rsid w:val="007F715A"/>
    <w:rsid w:val="0080361A"/>
    <w:rsid w:val="00804049"/>
    <w:rsid w:val="00807516"/>
    <w:rsid w:val="00807AD9"/>
    <w:rsid w:val="00811887"/>
    <w:rsid w:val="00812879"/>
    <w:rsid w:val="0081347A"/>
    <w:rsid w:val="0081352D"/>
    <w:rsid w:val="00814250"/>
    <w:rsid w:val="008145D0"/>
    <w:rsid w:val="00820730"/>
    <w:rsid w:val="00822B08"/>
    <w:rsid w:val="008238A3"/>
    <w:rsid w:val="0083116C"/>
    <w:rsid w:val="008312D7"/>
    <w:rsid w:val="00831AD9"/>
    <w:rsid w:val="00831D12"/>
    <w:rsid w:val="008330EB"/>
    <w:rsid w:val="00841744"/>
    <w:rsid w:val="0084225F"/>
    <w:rsid w:val="00843C13"/>
    <w:rsid w:val="008444B1"/>
    <w:rsid w:val="008469C8"/>
    <w:rsid w:val="00847CBF"/>
    <w:rsid w:val="00850542"/>
    <w:rsid w:val="0085164B"/>
    <w:rsid w:val="00851B80"/>
    <w:rsid w:val="00856F5D"/>
    <w:rsid w:val="008573BE"/>
    <w:rsid w:val="00860073"/>
    <w:rsid w:val="008618BB"/>
    <w:rsid w:val="008625E6"/>
    <w:rsid w:val="00863889"/>
    <w:rsid w:val="008706E4"/>
    <w:rsid w:val="00871E0B"/>
    <w:rsid w:val="00874B60"/>
    <w:rsid w:val="008769BD"/>
    <w:rsid w:val="00876CBF"/>
    <w:rsid w:val="00876FAF"/>
    <w:rsid w:val="008774D0"/>
    <w:rsid w:val="00877658"/>
    <w:rsid w:val="008816C4"/>
    <w:rsid w:val="00881BFC"/>
    <w:rsid w:val="0088294F"/>
    <w:rsid w:val="00890D46"/>
    <w:rsid w:val="00891636"/>
    <w:rsid w:val="008931EA"/>
    <w:rsid w:val="008A1C47"/>
    <w:rsid w:val="008A3AC7"/>
    <w:rsid w:val="008B0481"/>
    <w:rsid w:val="008B0BED"/>
    <w:rsid w:val="008B32D3"/>
    <w:rsid w:val="008B34C1"/>
    <w:rsid w:val="008B448C"/>
    <w:rsid w:val="008B4E66"/>
    <w:rsid w:val="008B770D"/>
    <w:rsid w:val="008C0E3A"/>
    <w:rsid w:val="008C0F66"/>
    <w:rsid w:val="008C128D"/>
    <w:rsid w:val="008C1BEF"/>
    <w:rsid w:val="008C2824"/>
    <w:rsid w:val="008C56FC"/>
    <w:rsid w:val="008C7074"/>
    <w:rsid w:val="008D0EBD"/>
    <w:rsid w:val="008D3B5E"/>
    <w:rsid w:val="008D45F4"/>
    <w:rsid w:val="008D546E"/>
    <w:rsid w:val="008E031D"/>
    <w:rsid w:val="008E1D35"/>
    <w:rsid w:val="008E2B81"/>
    <w:rsid w:val="008E33CE"/>
    <w:rsid w:val="008E414B"/>
    <w:rsid w:val="008E4398"/>
    <w:rsid w:val="008F2740"/>
    <w:rsid w:val="008F414C"/>
    <w:rsid w:val="00900DD8"/>
    <w:rsid w:val="009020D3"/>
    <w:rsid w:val="00902CB0"/>
    <w:rsid w:val="00903186"/>
    <w:rsid w:val="00903797"/>
    <w:rsid w:val="0090669A"/>
    <w:rsid w:val="0090713B"/>
    <w:rsid w:val="00907BEF"/>
    <w:rsid w:val="009104AF"/>
    <w:rsid w:val="009122C6"/>
    <w:rsid w:val="00912B67"/>
    <w:rsid w:val="00912D84"/>
    <w:rsid w:val="009133D9"/>
    <w:rsid w:val="00913CF8"/>
    <w:rsid w:val="00914C66"/>
    <w:rsid w:val="00915CBB"/>
    <w:rsid w:val="0092283B"/>
    <w:rsid w:val="00924ABE"/>
    <w:rsid w:val="00925347"/>
    <w:rsid w:val="009257FE"/>
    <w:rsid w:val="00926C52"/>
    <w:rsid w:val="0092751B"/>
    <w:rsid w:val="00930FC0"/>
    <w:rsid w:val="00931274"/>
    <w:rsid w:val="0093453F"/>
    <w:rsid w:val="00935220"/>
    <w:rsid w:val="00935DE6"/>
    <w:rsid w:val="00935F40"/>
    <w:rsid w:val="009376D7"/>
    <w:rsid w:val="009424CC"/>
    <w:rsid w:val="00943328"/>
    <w:rsid w:val="00943B93"/>
    <w:rsid w:val="00951B8D"/>
    <w:rsid w:val="0095239D"/>
    <w:rsid w:val="00954893"/>
    <w:rsid w:val="00954C19"/>
    <w:rsid w:val="00956E95"/>
    <w:rsid w:val="00957535"/>
    <w:rsid w:val="009579CB"/>
    <w:rsid w:val="00957DA8"/>
    <w:rsid w:val="00963ABA"/>
    <w:rsid w:val="00964698"/>
    <w:rsid w:val="0096472A"/>
    <w:rsid w:val="00964904"/>
    <w:rsid w:val="009704B6"/>
    <w:rsid w:val="00970DC4"/>
    <w:rsid w:val="00971DAD"/>
    <w:rsid w:val="00973C8C"/>
    <w:rsid w:val="00974D71"/>
    <w:rsid w:val="00975E5D"/>
    <w:rsid w:val="009772F1"/>
    <w:rsid w:val="009778B2"/>
    <w:rsid w:val="00977FBA"/>
    <w:rsid w:val="00982196"/>
    <w:rsid w:val="0098225E"/>
    <w:rsid w:val="0098370B"/>
    <w:rsid w:val="009841F0"/>
    <w:rsid w:val="009849B1"/>
    <w:rsid w:val="00986491"/>
    <w:rsid w:val="00986B0E"/>
    <w:rsid w:val="00987106"/>
    <w:rsid w:val="009874C9"/>
    <w:rsid w:val="00987DB0"/>
    <w:rsid w:val="00991A76"/>
    <w:rsid w:val="00992404"/>
    <w:rsid w:val="00992D8D"/>
    <w:rsid w:val="009965EA"/>
    <w:rsid w:val="00996A45"/>
    <w:rsid w:val="009973D5"/>
    <w:rsid w:val="00997670"/>
    <w:rsid w:val="00997737"/>
    <w:rsid w:val="009A054D"/>
    <w:rsid w:val="009A09CC"/>
    <w:rsid w:val="009A160F"/>
    <w:rsid w:val="009A3F73"/>
    <w:rsid w:val="009A4716"/>
    <w:rsid w:val="009A620F"/>
    <w:rsid w:val="009B0709"/>
    <w:rsid w:val="009B0D5B"/>
    <w:rsid w:val="009B46F5"/>
    <w:rsid w:val="009B5A32"/>
    <w:rsid w:val="009B606F"/>
    <w:rsid w:val="009B71CF"/>
    <w:rsid w:val="009B7B8B"/>
    <w:rsid w:val="009C031D"/>
    <w:rsid w:val="009C1214"/>
    <w:rsid w:val="009C5AB8"/>
    <w:rsid w:val="009D25C4"/>
    <w:rsid w:val="009D44EB"/>
    <w:rsid w:val="009D7272"/>
    <w:rsid w:val="009D7D9E"/>
    <w:rsid w:val="009E0CF7"/>
    <w:rsid w:val="009E51B4"/>
    <w:rsid w:val="009E5212"/>
    <w:rsid w:val="009E6310"/>
    <w:rsid w:val="009E709D"/>
    <w:rsid w:val="009F071C"/>
    <w:rsid w:val="009F0B39"/>
    <w:rsid w:val="009F2295"/>
    <w:rsid w:val="009F2F86"/>
    <w:rsid w:val="009F354B"/>
    <w:rsid w:val="009F36B1"/>
    <w:rsid w:val="009F54F1"/>
    <w:rsid w:val="009F6984"/>
    <w:rsid w:val="00A00441"/>
    <w:rsid w:val="00A01437"/>
    <w:rsid w:val="00A01871"/>
    <w:rsid w:val="00A04B8D"/>
    <w:rsid w:val="00A0544A"/>
    <w:rsid w:val="00A06957"/>
    <w:rsid w:val="00A10463"/>
    <w:rsid w:val="00A10AF6"/>
    <w:rsid w:val="00A11807"/>
    <w:rsid w:val="00A11BA2"/>
    <w:rsid w:val="00A1414D"/>
    <w:rsid w:val="00A16900"/>
    <w:rsid w:val="00A178D3"/>
    <w:rsid w:val="00A17AEA"/>
    <w:rsid w:val="00A2004B"/>
    <w:rsid w:val="00A211A2"/>
    <w:rsid w:val="00A213C1"/>
    <w:rsid w:val="00A27076"/>
    <w:rsid w:val="00A27170"/>
    <w:rsid w:val="00A27B37"/>
    <w:rsid w:val="00A32AE9"/>
    <w:rsid w:val="00A346C3"/>
    <w:rsid w:val="00A3495D"/>
    <w:rsid w:val="00A36193"/>
    <w:rsid w:val="00A4149A"/>
    <w:rsid w:val="00A4163A"/>
    <w:rsid w:val="00A418D5"/>
    <w:rsid w:val="00A4331B"/>
    <w:rsid w:val="00A43457"/>
    <w:rsid w:val="00A43A5C"/>
    <w:rsid w:val="00A4431C"/>
    <w:rsid w:val="00A5020E"/>
    <w:rsid w:val="00A51538"/>
    <w:rsid w:val="00A517D5"/>
    <w:rsid w:val="00A52D9F"/>
    <w:rsid w:val="00A53B9E"/>
    <w:rsid w:val="00A57002"/>
    <w:rsid w:val="00A5725A"/>
    <w:rsid w:val="00A57AEF"/>
    <w:rsid w:val="00A6102D"/>
    <w:rsid w:val="00A613A0"/>
    <w:rsid w:val="00A61524"/>
    <w:rsid w:val="00A67A7E"/>
    <w:rsid w:val="00A7258C"/>
    <w:rsid w:val="00A739A2"/>
    <w:rsid w:val="00A7491A"/>
    <w:rsid w:val="00A77659"/>
    <w:rsid w:val="00A800BA"/>
    <w:rsid w:val="00A8059D"/>
    <w:rsid w:val="00A80702"/>
    <w:rsid w:val="00A83222"/>
    <w:rsid w:val="00A8437E"/>
    <w:rsid w:val="00A85FDB"/>
    <w:rsid w:val="00A866B9"/>
    <w:rsid w:val="00A878B7"/>
    <w:rsid w:val="00A879EB"/>
    <w:rsid w:val="00A936AD"/>
    <w:rsid w:val="00A93EC8"/>
    <w:rsid w:val="00A95758"/>
    <w:rsid w:val="00A95A81"/>
    <w:rsid w:val="00AA05C8"/>
    <w:rsid w:val="00AA0943"/>
    <w:rsid w:val="00AA1BB7"/>
    <w:rsid w:val="00AA2329"/>
    <w:rsid w:val="00AA2CF3"/>
    <w:rsid w:val="00AA45FC"/>
    <w:rsid w:val="00AA64BB"/>
    <w:rsid w:val="00AA6F28"/>
    <w:rsid w:val="00AA7FC5"/>
    <w:rsid w:val="00AB0273"/>
    <w:rsid w:val="00AB1072"/>
    <w:rsid w:val="00AB39C7"/>
    <w:rsid w:val="00AB39DD"/>
    <w:rsid w:val="00AB4529"/>
    <w:rsid w:val="00AB7952"/>
    <w:rsid w:val="00AC098D"/>
    <w:rsid w:val="00AC28E2"/>
    <w:rsid w:val="00AC29AD"/>
    <w:rsid w:val="00AC3A1A"/>
    <w:rsid w:val="00AC6B32"/>
    <w:rsid w:val="00AC6EFA"/>
    <w:rsid w:val="00AC76E9"/>
    <w:rsid w:val="00AD37C7"/>
    <w:rsid w:val="00AD597B"/>
    <w:rsid w:val="00AD7114"/>
    <w:rsid w:val="00AD71B7"/>
    <w:rsid w:val="00AD77AD"/>
    <w:rsid w:val="00AD7C14"/>
    <w:rsid w:val="00AE0EBA"/>
    <w:rsid w:val="00AE1390"/>
    <w:rsid w:val="00AE1CB2"/>
    <w:rsid w:val="00AE28B1"/>
    <w:rsid w:val="00AE2BC9"/>
    <w:rsid w:val="00AE4088"/>
    <w:rsid w:val="00AE55F3"/>
    <w:rsid w:val="00AF0EAD"/>
    <w:rsid w:val="00AF0F81"/>
    <w:rsid w:val="00AF2127"/>
    <w:rsid w:val="00AF4907"/>
    <w:rsid w:val="00AF6DFA"/>
    <w:rsid w:val="00AF7AE7"/>
    <w:rsid w:val="00B012F0"/>
    <w:rsid w:val="00B0562B"/>
    <w:rsid w:val="00B0704A"/>
    <w:rsid w:val="00B107FE"/>
    <w:rsid w:val="00B10984"/>
    <w:rsid w:val="00B12385"/>
    <w:rsid w:val="00B12876"/>
    <w:rsid w:val="00B1309E"/>
    <w:rsid w:val="00B1358D"/>
    <w:rsid w:val="00B14456"/>
    <w:rsid w:val="00B16222"/>
    <w:rsid w:val="00B16FD5"/>
    <w:rsid w:val="00B17412"/>
    <w:rsid w:val="00B174AE"/>
    <w:rsid w:val="00B2024E"/>
    <w:rsid w:val="00B205EB"/>
    <w:rsid w:val="00B206AB"/>
    <w:rsid w:val="00B215A4"/>
    <w:rsid w:val="00B21745"/>
    <w:rsid w:val="00B23CED"/>
    <w:rsid w:val="00B257EE"/>
    <w:rsid w:val="00B26844"/>
    <w:rsid w:val="00B27251"/>
    <w:rsid w:val="00B308CA"/>
    <w:rsid w:val="00B320F0"/>
    <w:rsid w:val="00B33216"/>
    <w:rsid w:val="00B33923"/>
    <w:rsid w:val="00B35E1F"/>
    <w:rsid w:val="00B376D7"/>
    <w:rsid w:val="00B40054"/>
    <w:rsid w:val="00B41FF9"/>
    <w:rsid w:val="00B42726"/>
    <w:rsid w:val="00B430FC"/>
    <w:rsid w:val="00B43F07"/>
    <w:rsid w:val="00B4672A"/>
    <w:rsid w:val="00B47A8D"/>
    <w:rsid w:val="00B47E12"/>
    <w:rsid w:val="00B508E3"/>
    <w:rsid w:val="00B5099D"/>
    <w:rsid w:val="00B50A98"/>
    <w:rsid w:val="00B5144C"/>
    <w:rsid w:val="00B51936"/>
    <w:rsid w:val="00B54044"/>
    <w:rsid w:val="00B54CE2"/>
    <w:rsid w:val="00B55158"/>
    <w:rsid w:val="00B55F74"/>
    <w:rsid w:val="00B57A8F"/>
    <w:rsid w:val="00B60003"/>
    <w:rsid w:val="00B60EBE"/>
    <w:rsid w:val="00B6298D"/>
    <w:rsid w:val="00B646EF"/>
    <w:rsid w:val="00B67A64"/>
    <w:rsid w:val="00B710AC"/>
    <w:rsid w:val="00B72219"/>
    <w:rsid w:val="00B74A22"/>
    <w:rsid w:val="00B77839"/>
    <w:rsid w:val="00B80C5C"/>
    <w:rsid w:val="00B80EFC"/>
    <w:rsid w:val="00B82A3B"/>
    <w:rsid w:val="00B83512"/>
    <w:rsid w:val="00B83729"/>
    <w:rsid w:val="00B84692"/>
    <w:rsid w:val="00B8480E"/>
    <w:rsid w:val="00B85C80"/>
    <w:rsid w:val="00B863CB"/>
    <w:rsid w:val="00B865AA"/>
    <w:rsid w:val="00B86659"/>
    <w:rsid w:val="00B8720A"/>
    <w:rsid w:val="00B928EE"/>
    <w:rsid w:val="00B93E6D"/>
    <w:rsid w:val="00B94927"/>
    <w:rsid w:val="00BA29CA"/>
    <w:rsid w:val="00BA305F"/>
    <w:rsid w:val="00BA33AF"/>
    <w:rsid w:val="00BB0B98"/>
    <w:rsid w:val="00BB6E00"/>
    <w:rsid w:val="00BC0342"/>
    <w:rsid w:val="00BC059C"/>
    <w:rsid w:val="00BC05A1"/>
    <w:rsid w:val="00BC1314"/>
    <w:rsid w:val="00BC3A44"/>
    <w:rsid w:val="00BC4DD7"/>
    <w:rsid w:val="00BC4F6F"/>
    <w:rsid w:val="00BC6082"/>
    <w:rsid w:val="00BC60B0"/>
    <w:rsid w:val="00BC76E1"/>
    <w:rsid w:val="00BD00E2"/>
    <w:rsid w:val="00BD1E45"/>
    <w:rsid w:val="00BD2923"/>
    <w:rsid w:val="00BD391B"/>
    <w:rsid w:val="00BD3B4E"/>
    <w:rsid w:val="00BD4CA3"/>
    <w:rsid w:val="00BE39E5"/>
    <w:rsid w:val="00BE6645"/>
    <w:rsid w:val="00BE676E"/>
    <w:rsid w:val="00BE7819"/>
    <w:rsid w:val="00BF0D0C"/>
    <w:rsid w:val="00BF292E"/>
    <w:rsid w:val="00BF3C36"/>
    <w:rsid w:val="00BF59D3"/>
    <w:rsid w:val="00BF6441"/>
    <w:rsid w:val="00BF6CAE"/>
    <w:rsid w:val="00BF7414"/>
    <w:rsid w:val="00C00D05"/>
    <w:rsid w:val="00C01621"/>
    <w:rsid w:val="00C02B69"/>
    <w:rsid w:val="00C038A6"/>
    <w:rsid w:val="00C051F9"/>
    <w:rsid w:val="00C068CD"/>
    <w:rsid w:val="00C13835"/>
    <w:rsid w:val="00C14701"/>
    <w:rsid w:val="00C15FC8"/>
    <w:rsid w:val="00C1690D"/>
    <w:rsid w:val="00C173E8"/>
    <w:rsid w:val="00C204EC"/>
    <w:rsid w:val="00C2151E"/>
    <w:rsid w:val="00C22B1B"/>
    <w:rsid w:val="00C23A7C"/>
    <w:rsid w:val="00C23EBF"/>
    <w:rsid w:val="00C2443D"/>
    <w:rsid w:val="00C25434"/>
    <w:rsid w:val="00C25F6F"/>
    <w:rsid w:val="00C26502"/>
    <w:rsid w:val="00C27058"/>
    <w:rsid w:val="00C304A1"/>
    <w:rsid w:val="00C31439"/>
    <w:rsid w:val="00C33EDC"/>
    <w:rsid w:val="00C3474B"/>
    <w:rsid w:val="00C36119"/>
    <w:rsid w:val="00C36A1C"/>
    <w:rsid w:val="00C40124"/>
    <w:rsid w:val="00C4021D"/>
    <w:rsid w:val="00C4074D"/>
    <w:rsid w:val="00C4338F"/>
    <w:rsid w:val="00C45B08"/>
    <w:rsid w:val="00C4649E"/>
    <w:rsid w:val="00C46979"/>
    <w:rsid w:val="00C46DA6"/>
    <w:rsid w:val="00C471B3"/>
    <w:rsid w:val="00C472C5"/>
    <w:rsid w:val="00C47C39"/>
    <w:rsid w:val="00C51BB9"/>
    <w:rsid w:val="00C57AEA"/>
    <w:rsid w:val="00C601CC"/>
    <w:rsid w:val="00C6098E"/>
    <w:rsid w:val="00C61A04"/>
    <w:rsid w:val="00C62007"/>
    <w:rsid w:val="00C62079"/>
    <w:rsid w:val="00C62C00"/>
    <w:rsid w:val="00C631AF"/>
    <w:rsid w:val="00C6402E"/>
    <w:rsid w:val="00C64046"/>
    <w:rsid w:val="00C641CC"/>
    <w:rsid w:val="00C65C1A"/>
    <w:rsid w:val="00C661E9"/>
    <w:rsid w:val="00C6633A"/>
    <w:rsid w:val="00C67856"/>
    <w:rsid w:val="00C67F3E"/>
    <w:rsid w:val="00C70C68"/>
    <w:rsid w:val="00C718A4"/>
    <w:rsid w:val="00C726A9"/>
    <w:rsid w:val="00C72CE9"/>
    <w:rsid w:val="00C825F4"/>
    <w:rsid w:val="00C82832"/>
    <w:rsid w:val="00C84978"/>
    <w:rsid w:val="00C856AC"/>
    <w:rsid w:val="00C85F84"/>
    <w:rsid w:val="00C86C14"/>
    <w:rsid w:val="00C90F44"/>
    <w:rsid w:val="00C926DA"/>
    <w:rsid w:val="00C928C3"/>
    <w:rsid w:val="00C94511"/>
    <w:rsid w:val="00C95265"/>
    <w:rsid w:val="00C95DB8"/>
    <w:rsid w:val="00C968D6"/>
    <w:rsid w:val="00C97018"/>
    <w:rsid w:val="00C9713C"/>
    <w:rsid w:val="00CA0E45"/>
    <w:rsid w:val="00CA1A1F"/>
    <w:rsid w:val="00CA29AC"/>
    <w:rsid w:val="00CA2D14"/>
    <w:rsid w:val="00CA3DA2"/>
    <w:rsid w:val="00CA4B54"/>
    <w:rsid w:val="00CA55CF"/>
    <w:rsid w:val="00CA5A28"/>
    <w:rsid w:val="00CA7B70"/>
    <w:rsid w:val="00CB254B"/>
    <w:rsid w:val="00CB27F5"/>
    <w:rsid w:val="00CB32D1"/>
    <w:rsid w:val="00CB4913"/>
    <w:rsid w:val="00CB5460"/>
    <w:rsid w:val="00CB60CA"/>
    <w:rsid w:val="00CB6BEC"/>
    <w:rsid w:val="00CB7810"/>
    <w:rsid w:val="00CC0D1F"/>
    <w:rsid w:val="00CC0F5F"/>
    <w:rsid w:val="00CC3A9A"/>
    <w:rsid w:val="00CC5C9E"/>
    <w:rsid w:val="00CC7229"/>
    <w:rsid w:val="00CC7D04"/>
    <w:rsid w:val="00CD16DF"/>
    <w:rsid w:val="00CD1AE7"/>
    <w:rsid w:val="00CD1FC4"/>
    <w:rsid w:val="00CD3F1F"/>
    <w:rsid w:val="00CD42CB"/>
    <w:rsid w:val="00CD4E99"/>
    <w:rsid w:val="00CD58D3"/>
    <w:rsid w:val="00CD739A"/>
    <w:rsid w:val="00CE1712"/>
    <w:rsid w:val="00CE21FE"/>
    <w:rsid w:val="00CE25BB"/>
    <w:rsid w:val="00CE3048"/>
    <w:rsid w:val="00CE5DB9"/>
    <w:rsid w:val="00CE643E"/>
    <w:rsid w:val="00CE7C65"/>
    <w:rsid w:val="00CE7EB6"/>
    <w:rsid w:val="00CF19B5"/>
    <w:rsid w:val="00CF3346"/>
    <w:rsid w:val="00CF3E56"/>
    <w:rsid w:val="00CF40BD"/>
    <w:rsid w:val="00CF4566"/>
    <w:rsid w:val="00CF47FE"/>
    <w:rsid w:val="00CF4BBC"/>
    <w:rsid w:val="00CF688C"/>
    <w:rsid w:val="00CF7002"/>
    <w:rsid w:val="00CF78B7"/>
    <w:rsid w:val="00D00AA8"/>
    <w:rsid w:val="00D0148E"/>
    <w:rsid w:val="00D02A26"/>
    <w:rsid w:val="00D111B5"/>
    <w:rsid w:val="00D11423"/>
    <w:rsid w:val="00D135E8"/>
    <w:rsid w:val="00D1413F"/>
    <w:rsid w:val="00D14149"/>
    <w:rsid w:val="00D15746"/>
    <w:rsid w:val="00D20AC1"/>
    <w:rsid w:val="00D23BE8"/>
    <w:rsid w:val="00D25D1B"/>
    <w:rsid w:val="00D30794"/>
    <w:rsid w:val="00D35A85"/>
    <w:rsid w:val="00D36EE0"/>
    <w:rsid w:val="00D375D4"/>
    <w:rsid w:val="00D37C23"/>
    <w:rsid w:val="00D40407"/>
    <w:rsid w:val="00D40447"/>
    <w:rsid w:val="00D43620"/>
    <w:rsid w:val="00D47BE5"/>
    <w:rsid w:val="00D47CC0"/>
    <w:rsid w:val="00D505A9"/>
    <w:rsid w:val="00D51704"/>
    <w:rsid w:val="00D51FF0"/>
    <w:rsid w:val="00D532AD"/>
    <w:rsid w:val="00D54A1E"/>
    <w:rsid w:val="00D54EF3"/>
    <w:rsid w:val="00D5558C"/>
    <w:rsid w:val="00D576A9"/>
    <w:rsid w:val="00D57B63"/>
    <w:rsid w:val="00D60EEC"/>
    <w:rsid w:val="00D617DE"/>
    <w:rsid w:val="00D62B8A"/>
    <w:rsid w:val="00D63CED"/>
    <w:rsid w:val="00D660EA"/>
    <w:rsid w:val="00D67CA6"/>
    <w:rsid w:val="00D72BD1"/>
    <w:rsid w:val="00D7443D"/>
    <w:rsid w:val="00D74595"/>
    <w:rsid w:val="00D7484C"/>
    <w:rsid w:val="00D75CAA"/>
    <w:rsid w:val="00D777B8"/>
    <w:rsid w:val="00D77B37"/>
    <w:rsid w:val="00D84937"/>
    <w:rsid w:val="00D8587E"/>
    <w:rsid w:val="00D85FD5"/>
    <w:rsid w:val="00D87A79"/>
    <w:rsid w:val="00D910B0"/>
    <w:rsid w:val="00D93DFD"/>
    <w:rsid w:val="00D958F4"/>
    <w:rsid w:val="00DA0E57"/>
    <w:rsid w:val="00DA1534"/>
    <w:rsid w:val="00DA17F0"/>
    <w:rsid w:val="00DA3BD4"/>
    <w:rsid w:val="00DB03A6"/>
    <w:rsid w:val="00DB1F39"/>
    <w:rsid w:val="00DB2DE3"/>
    <w:rsid w:val="00DB3EB2"/>
    <w:rsid w:val="00DB40E8"/>
    <w:rsid w:val="00DB4546"/>
    <w:rsid w:val="00DB71AE"/>
    <w:rsid w:val="00DB7DA5"/>
    <w:rsid w:val="00DC0AFE"/>
    <w:rsid w:val="00DC1ACE"/>
    <w:rsid w:val="00DC6208"/>
    <w:rsid w:val="00DC6CEA"/>
    <w:rsid w:val="00DC72F6"/>
    <w:rsid w:val="00DD1009"/>
    <w:rsid w:val="00DD2BBE"/>
    <w:rsid w:val="00DD5D1D"/>
    <w:rsid w:val="00DD61A4"/>
    <w:rsid w:val="00DE0D5E"/>
    <w:rsid w:val="00DE3480"/>
    <w:rsid w:val="00DE4572"/>
    <w:rsid w:val="00DE50DD"/>
    <w:rsid w:val="00DE7789"/>
    <w:rsid w:val="00DE7D97"/>
    <w:rsid w:val="00DF0B99"/>
    <w:rsid w:val="00DF1C95"/>
    <w:rsid w:val="00DF3835"/>
    <w:rsid w:val="00DF3F73"/>
    <w:rsid w:val="00DF42D9"/>
    <w:rsid w:val="00DF46A1"/>
    <w:rsid w:val="00DF7D0C"/>
    <w:rsid w:val="00E01771"/>
    <w:rsid w:val="00E01F6B"/>
    <w:rsid w:val="00E0281A"/>
    <w:rsid w:val="00E03BAA"/>
    <w:rsid w:val="00E040CD"/>
    <w:rsid w:val="00E04A26"/>
    <w:rsid w:val="00E05F51"/>
    <w:rsid w:val="00E06086"/>
    <w:rsid w:val="00E12E65"/>
    <w:rsid w:val="00E1399C"/>
    <w:rsid w:val="00E13B35"/>
    <w:rsid w:val="00E144C4"/>
    <w:rsid w:val="00E14CE1"/>
    <w:rsid w:val="00E15BF1"/>
    <w:rsid w:val="00E16430"/>
    <w:rsid w:val="00E1660F"/>
    <w:rsid w:val="00E17A75"/>
    <w:rsid w:val="00E225CC"/>
    <w:rsid w:val="00E237B2"/>
    <w:rsid w:val="00E24C62"/>
    <w:rsid w:val="00E25C23"/>
    <w:rsid w:val="00E273AE"/>
    <w:rsid w:val="00E3031E"/>
    <w:rsid w:val="00E32A0D"/>
    <w:rsid w:val="00E34EE3"/>
    <w:rsid w:val="00E34FC3"/>
    <w:rsid w:val="00E35025"/>
    <w:rsid w:val="00E35828"/>
    <w:rsid w:val="00E36F7A"/>
    <w:rsid w:val="00E372A5"/>
    <w:rsid w:val="00E4105C"/>
    <w:rsid w:val="00E433E7"/>
    <w:rsid w:val="00E43AFD"/>
    <w:rsid w:val="00E4584A"/>
    <w:rsid w:val="00E501D1"/>
    <w:rsid w:val="00E51E5C"/>
    <w:rsid w:val="00E53E9A"/>
    <w:rsid w:val="00E547C5"/>
    <w:rsid w:val="00E550D1"/>
    <w:rsid w:val="00E56EC4"/>
    <w:rsid w:val="00E57DA9"/>
    <w:rsid w:val="00E6032B"/>
    <w:rsid w:val="00E60A01"/>
    <w:rsid w:val="00E6187B"/>
    <w:rsid w:val="00E61D43"/>
    <w:rsid w:val="00E6658D"/>
    <w:rsid w:val="00E70F87"/>
    <w:rsid w:val="00E72185"/>
    <w:rsid w:val="00E73AC0"/>
    <w:rsid w:val="00E74B9C"/>
    <w:rsid w:val="00E772AD"/>
    <w:rsid w:val="00E776E0"/>
    <w:rsid w:val="00E77E6E"/>
    <w:rsid w:val="00E87A6E"/>
    <w:rsid w:val="00E9443D"/>
    <w:rsid w:val="00E9518B"/>
    <w:rsid w:val="00EA16F2"/>
    <w:rsid w:val="00EA1756"/>
    <w:rsid w:val="00EA2BC3"/>
    <w:rsid w:val="00EA37E3"/>
    <w:rsid w:val="00EA552D"/>
    <w:rsid w:val="00EA7593"/>
    <w:rsid w:val="00EB69C1"/>
    <w:rsid w:val="00EB74D8"/>
    <w:rsid w:val="00EC413B"/>
    <w:rsid w:val="00EC568E"/>
    <w:rsid w:val="00ED0170"/>
    <w:rsid w:val="00ED2FF9"/>
    <w:rsid w:val="00ED68BB"/>
    <w:rsid w:val="00EE02EE"/>
    <w:rsid w:val="00EE10F8"/>
    <w:rsid w:val="00EE2284"/>
    <w:rsid w:val="00EE4068"/>
    <w:rsid w:val="00EE54D4"/>
    <w:rsid w:val="00EE6030"/>
    <w:rsid w:val="00EE6F64"/>
    <w:rsid w:val="00EE7312"/>
    <w:rsid w:val="00EF18F8"/>
    <w:rsid w:val="00EF1AE8"/>
    <w:rsid w:val="00EF578D"/>
    <w:rsid w:val="00EF7E49"/>
    <w:rsid w:val="00F01BD1"/>
    <w:rsid w:val="00F01F8B"/>
    <w:rsid w:val="00F0342C"/>
    <w:rsid w:val="00F03C05"/>
    <w:rsid w:val="00F04AD1"/>
    <w:rsid w:val="00F06EFD"/>
    <w:rsid w:val="00F07400"/>
    <w:rsid w:val="00F1350D"/>
    <w:rsid w:val="00F13B59"/>
    <w:rsid w:val="00F147D0"/>
    <w:rsid w:val="00F16D68"/>
    <w:rsid w:val="00F20DCB"/>
    <w:rsid w:val="00F214F9"/>
    <w:rsid w:val="00F21AAE"/>
    <w:rsid w:val="00F249EC"/>
    <w:rsid w:val="00F24FBC"/>
    <w:rsid w:val="00F3120D"/>
    <w:rsid w:val="00F34F09"/>
    <w:rsid w:val="00F40E4C"/>
    <w:rsid w:val="00F4142B"/>
    <w:rsid w:val="00F41D9A"/>
    <w:rsid w:val="00F50FD9"/>
    <w:rsid w:val="00F534BE"/>
    <w:rsid w:val="00F57DD3"/>
    <w:rsid w:val="00F61617"/>
    <w:rsid w:val="00F624DB"/>
    <w:rsid w:val="00F6314F"/>
    <w:rsid w:val="00F63B79"/>
    <w:rsid w:val="00F6437B"/>
    <w:rsid w:val="00F6609F"/>
    <w:rsid w:val="00F714AE"/>
    <w:rsid w:val="00F730A2"/>
    <w:rsid w:val="00F73401"/>
    <w:rsid w:val="00F76661"/>
    <w:rsid w:val="00F7765C"/>
    <w:rsid w:val="00F805ED"/>
    <w:rsid w:val="00F81199"/>
    <w:rsid w:val="00F82A33"/>
    <w:rsid w:val="00F82F76"/>
    <w:rsid w:val="00F83093"/>
    <w:rsid w:val="00F84CB4"/>
    <w:rsid w:val="00F86957"/>
    <w:rsid w:val="00F87C09"/>
    <w:rsid w:val="00F912BA"/>
    <w:rsid w:val="00F964C1"/>
    <w:rsid w:val="00FA0344"/>
    <w:rsid w:val="00FA0C97"/>
    <w:rsid w:val="00FA16DF"/>
    <w:rsid w:val="00FA4296"/>
    <w:rsid w:val="00FA55F1"/>
    <w:rsid w:val="00FA61A4"/>
    <w:rsid w:val="00FA62EC"/>
    <w:rsid w:val="00FA7BAD"/>
    <w:rsid w:val="00FB0495"/>
    <w:rsid w:val="00FB05A0"/>
    <w:rsid w:val="00FB1851"/>
    <w:rsid w:val="00FB2C62"/>
    <w:rsid w:val="00FB7F12"/>
    <w:rsid w:val="00FC10E1"/>
    <w:rsid w:val="00FC1520"/>
    <w:rsid w:val="00FC1CE1"/>
    <w:rsid w:val="00FC278E"/>
    <w:rsid w:val="00FC4E68"/>
    <w:rsid w:val="00FC6ED8"/>
    <w:rsid w:val="00FD10B2"/>
    <w:rsid w:val="00FD32B9"/>
    <w:rsid w:val="00FD340F"/>
    <w:rsid w:val="00FD4640"/>
    <w:rsid w:val="00FD47D7"/>
    <w:rsid w:val="00FD615E"/>
    <w:rsid w:val="00FD7284"/>
    <w:rsid w:val="00FE01E0"/>
    <w:rsid w:val="00FE2087"/>
    <w:rsid w:val="00FE37D0"/>
    <w:rsid w:val="00FE44AA"/>
    <w:rsid w:val="00FE6B79"/>
    <w:rsid w:val="00FE7274"/>
    <w:rsid w:val="00FE75A5"/>
    <w:rsid w:val="00FF24D6"/>
    <w:rsid w:val="00FF2C36"/>
    <w:rsid w:val="00FF3FCB"/>
    <w:rsid w:val="00FF69A3"/>
    <w:rsid w:val="00FF6AD0"/>
    <w:rsid w:val="00FF6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AD4"/>
    <w:rPr>
      <w:noProof/>
    </w:rPr>
  </w:style>
  <w:style w:type="paragraph" w:styleId="3">
    <w:name w:val="heading 3"/>
    <w:basedOn w:val="a"/>
    <w:link w:val="30"/>
    <w:uiPriority w:val="9"/>
    <w:qFormat/>
    <w:rsid w:val="00A416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A4163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noProof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416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4163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A41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416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0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4DC834-E189-427F-84BE-2E16DAF2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12</Pages>
  <Words>4277</Words>
  <Characters>24385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2020-05-07T11:52:00Z</dcterms:created>
  <dcterms:modified xsi:type="dcterms:W3CDTF">2020-05-07T12:29:00Z</dcterms:modified>
</cp:coreProperties>
</file>