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B2D" w:rsidRPr="00380B2D" w:rsidRDefault="00380B2D" w:rsidP="00380B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B2D">
        <w:rPr>
          <w:rFonts w:ascii="Times New Roman" w:hAnsi="Times New Roman" w:cs="Times New Roman"/>
          <w:b/>
          <w:sz w:val="28"/>
          <w:szCs w:val="28"/>
        </w:rPr>
        <w:t>Консультация для педагогов «Организация развивающей предметно-пространственной среды в ДОУ в соответствии с ФГОС»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80B2D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в группах детского сада – это совокупность условий, оказывающих прямое и косвенное влияние на развитие ребенка в детском саду, состояние его физического и психического здоровья, успешность его дальнейшего образования, а также на деятельность всех участников образовательного процесса в дошкольном учреждении.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– часть образовательной среды, представленная специально организованным пространством (помещениями, участком и т. п., материал</w:t>
      </w:r>
      <w:r>
        <w:rPr>
          <w:rFonts w:ascii="Times New Roman" w:hAnsi="Times New Roman" w:cs="Times New Roman"/>
          <w:sz w:val="28"/>
          <w:szCs w:val="28"/>
        </w:rPr>
        <w:t xml:space="preserve">ами, оборудованием и инвентарем) </w:t>
      </w:r>
      <w:r w:rsidRPr="00380B2D">
        <w:rPr>
          <w:rFonts w:ascii="Times New Roman" w:hAnsi="Times New Roman" w:cs="Times New Roman"/>
          <w:sz w:val="28"/>
          <w:szCs w:val="28"/>
        </w:rPr>
        <w:t>для развития детей дошкольного возраста в соответствии с основной образовательной программой дошкольного образования,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Образовательная среда – совокупность условий, целенаправленно создаваемых в целях обеспечения полноценного образования и развития детей.</w:t>
      </w:r>
    </w:p>
    <w:p w:rsidR="00380B2D" w:rsidRPr="00380B2D" w:rsidRDefault="00380B2D" w:rsidP="00380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должна быть: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содержательно-насыщенной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трансформируемой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полифункциональной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вариативной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доступной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безопасной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Насыщенность среды (разнообразие материалов, оборудования и инвентаря - в здании и на участке) должна соответствовать</w:t>
      </w:r>
      <w:r>
        <w:rPr>
          <w:rFonts w:ascii="Times New Roman" w:hAnsi="Times New Roman" w:cs="Times New Roman"/>
          <w:sz w:val="28"/>
          <w:szCs w:val="28"/>
        </w:rPr>
        <w:t xml:space="preserve">: возрастным возможностям детей, </w:t>
      </w:r>
      <w:r w:rsidRPr="00380B2D">
        <w:rPr>
          <w:rFonts w:ascii="Times New Roman" w:hAnsi="Times New Roman" w:cs="Times New Roman"/>
          <w:sz w:val="28"/>
          <w:szCs w:val="28"/>
        </w:rPr>
        <w:t>содержанию Программы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0B2D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380B2D">
        <w:rPr>
          <w:rFonts w:ascii="Times New Roman" w:hAnsi="Times New Roman" w:cs="Times New Roman"/>
          <w:sz w:val="28"/>
          <w:szCs w:val="28"/>
        </w:rPr>
        <w:t xml:space="preserve"> пространства обеспечивает возможность изменений предметно-пространственной среды в зависимости: • от образовательной ситуации,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от меняющихся интересов детей,</w:t>
      </w:r>
    </w:p>
    <w:p w:rsid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от возможностей детей.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80B2D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380B2D">
        <w:rPr>
          <w:rFonts w:ascii="Times New Roman" w:hAnsi="Times New Roman" w:cs="Times New Roman"/>
          <w:sz w:val="28"/>
          <w:szCs w:val="28"/>
        </w:rPr>
        <w:t xml:space="preserve"> материалов предполагает: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возможность разнообразного использования различных составляющих предметной среды (детская мебель, маты, мягкие модули, ширмы и т. д.) наличие не обладающих жёстко закреплённым способом употребления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0B2D">
        <w:rPr>
          <w:rFonts w:ascii="Times New Roman" w:hAnsi="Times New Roman" w:cs="Times New Roman"/>
          <w:sz w:val="28"/>
          <w:szCs w:val="28"/>
        </w:rPr>
        <w:lastRenderedPageBreak/>
        <w:t>(полифункциональных) предметов (в том числе природные материалы, предметы-заместители)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Вариативность среды предполагает: • наличие различных простран</w:t>
      </w:r>
      <w:proofErr w:type="gramStart"/>
      <w:r w:rsidRPr="00380B2D">
        <w:rPr>
          <w:rFonts w:ascii="Times New Roman" w:hAnsi="Times New Roman" w:cs="Times New Roman"/>
          <w:sz w:val="28"/>
          <w:szCs w:val="28"/>
        </w:rPr>
        <w:t>ств дл</w:t>
      </w:r>
      <w:proofErr w:type="gramEnd"/>
      <w:r w:rsidRPr="00380B2D">
        <w:rPr>
          <w:rFonts w:ascii="Times New Roman" w:hAnsi="Times New Roman" w:cs="Times New Roman"/>
          <w:sz w:val="28"/>
          <w:szCs w:val="28"/>
        </w:rPr>
        <w:t>я игры, конструирования, уединения и пр.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разнообразных материалов, игр, игрушек и оборудования обеспечивающих свободный выбор детей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периодическую сменяемость игрового материала стимулируют игровую, двигательную, познавательную и исследовательскую активность детей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появление новых предметов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Доступность среды предполагает: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доступность для воспитанников всех помещений, где осуществляется образовательная деятельность свободный доступ детей к играм, игрушкам, материалам, пособиям, обеспечивающим все основные виды детской активности исправность и сохранность материалов и оборудования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Условия для детей с ограниченными возможнос</w:t>
      </w:r>
      <w:r>
        <w:rPr>
          <w:rFonts w:ascii="Times New Roman" w:hAnsi="Times New Roman" w:cs="Times New Roman"/>
          <w:sz w:val="28"/>
          <w:szCs w:val="28"/>
        </w:rPr>
        <w:t>тями здоровья и детей-инвалидов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(изложены в разделе Требования к психолого-педагогическим условиям реализации основной образовательной про</w:t>
      </w:r>
      <w:r>
        <w:rPr>
          <w:rFonts w:ascii="Times New Roman" w:hAnsi="Times New Roman" w:cs="Times New Roman"/>
          <w:sz w:val="28"/>
          <w:szCs w:val="28"/>
        </w:rPr>
        <w:t>граммы дошкольного образования)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едполагают наличие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специальных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архитектурных условий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 xml:space="preserve">• методических </w:t>
      </w:r>
      <w:r>
        <w:rPr>
          <w:rFonts w:ascii="Times New Roman" w:hAnsi="Times New Roman" w:cs="Times New Roman"/>
          <w:sz w:val="28"/>
          <w:szCs w:val="28"/>
        </w:rPr>
        <w:t>пособий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дидактических материалов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спортивного оборудования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 xml:space="preserve">Организация развивающей среды </w:t>
      </w:r>
      <w:proofErr w:type="gramStart"/>
      <w:r w:rsidRPr="00380B2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80B2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0B2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380B2D">
        <w:rPr>
          <w:rFonts w:ascii="Times New Roman" w:hAnsi="Times New Roman" w:cs="Times New Roman"/>
          <w:sz w:val="28"/>
          <w:szCs w:val="28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активности, поэтому необходимо обогащать среду элементами, стимулирующими познавательную, эмоциональную, двигательную деятельность детей.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Младший дошкольный возраст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Для детей этого возраста необходимо достаточно большое пространство в группе для удовлетворения потребности в двигательной активности. Правильно организованная развивающая среда позволяет каждому малышу найти занятие по душе, поверить в свои силы и способности, научиться взаимодействовать с педагогами и со сверстниками, понимать и оценивать их чувства и поступки.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80B2D">
        <w:rPr>
          <w:rFonts w:ascii="Times New Roman" w:hAnsi="Times New Roman" w:cs="Times New Roman"/>
          <w:sz w:val="28"/>
          <w:szCs w:val="28"/>
        </w:rPr>
        <w:t xml:space="preserve">При создании развивающего пространства в групповом помещении необходимо учитывать ведущую роль игровой деятельности в развитии, это в свою очередь обеспечит эмоциональное благополучие каждого ребёнка, </w:t>
      </w:r>
      <w:r w:rsidRPr="00380B2D">
        <w:rPr>
          <w:rFonts w:ascii="Times New Roman" w:hAnsi="Times New Roman" w:cs="Times New Roman"/>
          <w:sz w:val="28"/>
          <w:szCs w:val="28"/>
        </w:rPr>
        <w:lastRenderedPageBreak/>
        <w:t>развитие его положительного самоощущения, компетентности в сфере отношений к миру, к людям, к себе, включение в различные формы сотрудничества, что и является основными целями дошкольного обучения и воспитания.</w:t>
      </w:r>
      <w:proofErr w:type="gramEnd"/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Средний дошкольный возраст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Организация жизни и воспитание детей направлены на дальнейшее развитие умения понимать окружающих людей, проявлять к ним доброжелательное отношение, стремиться к общению и взаимодействию.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РППС </w:t>
      </w:r>
      <w:r w:rsidRPr="00380B2D">
        <w:rPr>
          <w:rFonts w:ascii="Times New Roman" w:hAnsi="Times New Roman" w:cs="Times New Roman"/>
          <w:sz w:val="28"/>
          <w:szCs w:val="28"/>
        </w:rPr>
        <w:t xml:space="preserve"> группы организуется с учётом возможностей для детей играть и заниматься отдельными подгруппами. Пособия и игрушки располагаются так, чтобы не мешать их свободному перемещению. Необходимо предусмотреть место для временного уединения дошкольника, где он может подумать, помечтать.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Старший дошкольный возраст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В старшем дошкольном возрасте происходит интенсивное развитие интеллектуальной, нравственно-волевой и эмоциональной сфер личности. Переход в старшую группу связан с изменением психологической позиции детей: они впервые начинают ощущать себя старшими среди других детей в детском саду. Воспитатель помогает дошкольникам понять это новое положение.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РППС </w:t>
      </w:r>
      <w:r w:rsidRPr="00380B2D">
        <w:rPr>
          <w:rFonts w:ascii="Times New Roman" w:hAnsi="Times New Roman" w:cs="Times New Roman"/>
          <w:sz w:val="28"/>
          <w:szCs w:val="28"/>
        </w:rPr>
        <w:t xml:space="preserve">организуется так, чтобы каждый ребёнок имел возможность заниматься любимым делом. </w:t>
      </w:r>
      <w:proofErr w:type="gramStart"/>
      <w:r w:rsidRPr="00380B2D">
        <w:rPr>
          <w:rFonts w:ascii="Times New Roman" w:hAnsi="Times New Roman" w:cs="Times New Roman"/>
          <w:sz w:val="28"/>
          <w:szCs w:val="28"/>
        </w:rPr>
        <w:t>В группах старших дошкольников необходимы различные материалы, способствующие овладению чтением, математикой: печатные буквы, слова, таблицы, книги с крупным шрифтом, пособия с цифрами, настольно-печатные игры с цифрами и буквами, ребусами, а так же материалы, отражающие школьную тему: картинки о жизни школьников, школьные принадлежности, фотографии школьников - старших братьев или сестер, атрибуты для игр в школу.</w:t>
      </w:r>
      <w:proofErr w:type="gramEnd"/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80B2D">
        <w:rPr>
          <w:rFonts w:ascii="Times New Roman" w:hAnsi="Times New Roman" w:cs="Times New Roman"/>
          <w:sz w:val="28"/>
          <w:szCs w:val="28"/>
        </w:rPr>
        <w:t>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РППС </w:t>
      </w:r>
      <w:r w:rsidRPr="00380B2D">
        <w:rPr>
          <w:rFonts w:ascii="Times New Roman" w:hAnsi="Times New Roman" w:cs="Times New Roman"/>
          <w:sz w:val="28"/>
          <w:szCs w:val="28"/>
        </w:rPr>
        <w:t xml:space="preserve">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</w:t>
      </w:r>
      <w:proofErr w:type="gramStart"/>
      <w:r w:rsidRPr="00380B2D">
        <w:rPr>
          <w:rFonts w:ascii="Times New Roman" w:hAnsi="Times New Roman" w:cs="Times New Roman"/>
          <w:sz w:val="28"/>
          <w:szCs w:val="28"/>
        </w:rPr>
        <w:t xml:space="preserve">Обязательными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деятельности, роботы - магниты, увеличительные </w:t>
      </w:r>
      <w:r w:rsidRPr="00380B2D">
        <w:rPr>
          <w:rFonts w:ascii="Times New Roman" w:hAnsi="Times New Roman" w:cs="Times New Roman"/>
          <w:sz w:val="28"/>
          <w:szCs w:val="28"/>
        </w:rPr>
        <w:lastRenderedPageBreak/>
        <w:t>стекла, пружинки, весы, мензурки и прочее; большой выбор природных материалов для изучения, экспериментирования, составления коллекций.</w:t>
      </w:r>
      <w:proofErr w:type="gramEnd"/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Необходимы материалы, учитывающие интересы мальчиков и девочек, как в труде, так и в игре. 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</w:t>
      </w:r>
      <w:proofErr w:type="gramStart"/>
      <w:r w:rsidRPr="00380B2D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  <w:r w:rsidRPr="00380B2D">
        <w:rPr>
          <w:rFonts w:ascii="Times New Roman" w:hAnsi="Times New Roman" w:cs="Times New Roman"/>
          <w:sz w:val="28"/>
          <w:szCs w:val="28"/>
        </w:rPr>
        <w:t xml:space="preserve"> мальчикам - детали военной формы, предметы обмундирования и вооружения русских богатырей, разнообразные технические игрушки. Важно иметь большое количество подручных материалов (веревок, коробочек, проволочек, колес, ленточек, которые творчески используются для решения различных игровых проблем).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0B2D" w:rsidRPr="00380B2D" w:rsidRDefault="00380B2D" w:rsidP="00380B2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Требования ФГОС к развивающей предметно-пространственной среде: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уголок для сюжетно-ролевых игр;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уголок театрализованной деятельности;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книжный уголок;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зона для настольно-печатных игр;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выставка (детского рисунка, детского творчества, изделий народных мастеров и т. д.);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уголок природы (наблюдений за природой);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спортивный уголок;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уголок для экспериментирования;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уголки для разнообразных видов самостоятельной деятельности детей — конструктивной, изобразительной, музыкальной;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игровой центр с крупными мягкими конструкциями (блоки, домики, тоннели и пр.) для легкого изменения игрового пространства;</w:t>
      </w:r>
    </w:p>
    <w:p w:rsidR="00380B2D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B2D">
        <w:rPr>
          <w:rFonts w:ascii="Times New Roman" w:hAnsi="Times New Roman" w:cs="Times New Roman"/>
          <w:sz w:val="28"/>
          <w:szCs w:val="28"/>
        </w:rPr>
        <w:t>• игровой уголок (с игруш</w:t>
      </w:r>
      <w:r>
        <w:rPr>
          <w:rFonts w:ascii="Times New Roman" w:hAnsi="Times New Roman" w:cs="Times New Roman"/>
          <w:sz w:val="28"/>
          <w:szCs w:val="28"/>
        </w:rPr>
        <w:t>ками, строительным материалом).</w:t>
      </w:r>
    </w:p>
    <w:p w:rsid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D6D2F" w:rsidRPr="00380B2D" w:rsidRDefault="00380B2D" w:rsidP="00380B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80B2D">
        <w:rPr>
          <w:rFonts w:ascii="Times New Roman" w:hAnsi="Times New Roman" w:cs="Times New Roman"/>
          <w:sz w:val="28"/>
          <w:szCs w:val="28"/>
        </w:rPr>
        <w:t>Главной задачей воспитания дошкольников являются создание у детей чувства эмоционального комфорта и психологической защищённости. В детском саду ребёнку важно чувствовать себя любимым и неповторимым. Поэтому, важным является и среда, в которой проходит воспитательный процесс.</w:t>
      </w:r>
    </w:p>
    <w:sectPr w:rsidR="00CD6D2F" w:rsidRPr="00380B2D" w:rsidSect="00380B2D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2D"/>
    <w:rsid w:val="00380B2D"/>
    <w:rsid w:val="0049728F"/>
    <w:rsid w:val="00CD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1201</Words>
  <Characters>6847</Characters>
  <Application>Microsoft Office Word</Application>
  <DocSecurity>0</DocSecurity>
  <Lines>57</Lines>
  <Paragraphs>16</Paragraphs>
  <ScaleCrop>false</ScaleCrop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1</cp:revision>
  <dcterms:created xsi:type="dcterms:W3CDTF">2017-12-30T12:27:00Z</dcterms:created>
  <dcterms:modified xsi:type="dcterms:W3CDTF">2017-12-30T12:35:00Z</dcterms:modified>
</cp:coreProperties>
</file>