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980" w:rsidRPr="00712980" w:rsidRDefault="00712980" w:rsidP="00712980">
      <w:pPr>
        <w:pStyle w:val="headline"/>
        <w:shd w:val="clear" w:color="auto" w:fill="FFFFFF"/>
        <w:spacing w:before="0" w:beforeAutospacing="0" w:after="0" w:afterAutospacing="0"/>
        <w:ind w:firstLine="709"/>
        <w:jc w:val="center"/>
        <w:rPr>
          <w:b/>
          <w:color w:val="111111"/>
          <w:sz w:val="28"/>
          <w:szCs w:val="28"/>
        </w:rPr>
      </w:pPr>
      <w:r>
        <w:rPr>
          <w:b/>
          <w:color w:val="111111"/>
          <w:sz w:val="28"/>
          <w:szCs w:val="28"/>
        </w:rPr>
        <w:t>«</w:t>
      </w:r>
      <w:bookmarkStart w:id="0" w:name="_GoBack"/>
      <w:r w:rsidRPr="00712980">
        <w:rPr>
          <w:b/>
          <w:color w:val="111111"/>
          <w:sz w:val="28"/>
          <w:szCs w:val="28"/>
        </w:rPr>
        <w:t>Лэпбук как средство экологического воспитания детей дошкольного возраста</w:t>
      </w:r>
      <w:bookmarkEnd w:id="0"/>
      <w:r>
        <w:rPr>
          <w:b/>
          <w:color w:val="111111"/>
          <w:sz w:val="28"/>
          <w:szCs w:val="28"/>
        </w:rPr>
        <w:t>»</w:t>
      </w:r>
    </w:p>
    <w:p w:rsidR="00712980" w:rsidRPr="00712980" w:rsidRDefault="00712980" w:rsidP="00712980">
      <w:pPr>
        <w:pStyle w:val="a8"/>
        <w:shd w:val="clear" w:color="auto" w:fill="FFFFFF"/>
        <w:spacing w:before="0" w:beforeAutospacing="0" w:after="0" w:afterAutospacing="0"/>
        <w:ind w:firstLine="709"/>
        <w:jc w:val="both"/>
        <w:rPr>
          <w:color w:val="111111"/>
          <w:sz w:val="28"/>
          <w:szCs w:val="28"/>
        </w:rPr>
      </w:pPr>
      <w:r w:rsidRPr="00712980">
        <w:rPr>
          <w:rStyle w:val="a9"/>
          <w:b w:val="0"/>
          <w:color w:val="111111"/>
          <w:sz w:val="28"/>
          <w:szCs w:val="28"/>
          <w:bdr w:val="none" w:sz="0" w:space="0" w:color="auto" w:frame="1"/>
        </w:rPr>
        <w:t>Экологическое образование и воспитание дошкольников</w:t>
      </w:r>
      <w:r w:rsidRPr="00712980">
        <w:rPr>
          <w:color w:val="111111"/>
          <w:sz w:val="28"/>
          <w:szCs w:val="28"/>
        </w:rPr>
        <w:t> становится в настоящее время одним из приоритетных направлений. Чем раньше начинается формирование основ </w:t>
      </w:r>
      <w:r w:rsidRPr="00712980">
        <w:rPr>
          <w:rStyle w:val="a9"/>
          <w:b w:val="0"/>
          <w:color w:val="111111"/>
          <w:sz w:val="28"/>
          <w:szCs w:val="28"/>
          <w:bdr w:val="none" w:sz="0" w:space="0" w:color="auto" w:frame="1"/>
        </w:rPr>
        <w:t>экологической культуры</w:t>
      </w:r>
      <w:r w:rsidRPr="00712980">
        <w:rPr>
          <w:color w:val="111111"/>
          <w:sz w:val="28"/>
          <w:szCs w:val="28"/>
        </w:rPr>
        <w:t>, тем выше в дальнейшем ее уровень. Научить видеть и понимать красоту родной природы, бережно относиться ко всему живому, передать определенные знания в области </w:t>
      </w:r>
      <w:r w:rsidRPr="00712980">
        <w:rPr>
          <w:rStyle w:val="a9"/>
          <w:b w:val="0"/>
          <w:color w:val="111111"/>
          <w:sz w:val="28"/>
          <w:szCs w:val="28"/>
          <w:bdr w:val="none" w:sz="0" w:space="0" w:color="auto" w:frame="1"/>
        </w:rPr>
        <w:t>экологии — главные задачи экологической работы в ДОУ</w:t>
      </w:r>
      <w:r w:rsidRPr="00712980">
        <w:rPr>
          <w:color w:val="111111"/>
          <w:sz w:val="28"/>
          <w:szCs w:val="28"/>
        </w:rPr>
        <w:t>.</w:t>
      </w:r>
    </w:p>
    <w:p w:rsidR="00712980" w:rsidRPr="00712980" w:rsidRDefault="00712980" w:rsidP="00712980">
      <w:pPr>
        <w:pStyle w:val="a8"/>
        <w:spacing w:before="0" w:beforeAutospacing="0" w:after="0" w:afterAutospacing="0"/>
        <w:ind w:firstLine="709"/>
        <w:jc w:val="both"/>
        <w:rPr>
          <w:color w:val="000000"/>
          <w:sz w:val="28"/>
          <w:szCs w:val="28"/>
        </w:rPr>
      </w:pPr>
      <w:r w:rsidRPr="00712980">
        <w:rPr>
          <w:color w:val="111111"/>
          <w:sz w:val="28"/>
          <w:szCs w:val="28"/>
        </w:rPr>
        <w:t>Федеральный государственный стандарт дошкольного образования</w:t>
      </w:r>
      <w:r w:rsidRPr="00712980">
        <w:rPr>
          <w:color w:val="000000"/>
          <w:sz w:val="28"/>
          <w:szCs w:val="28"/>
        </w:rPr>
        <w:t> </w:t>
      </w:r>
      <w:r w:rsidRPr="00712980">
        <w:rPr>
          <w:i/>
          <w:iCs/>
          <w:color w:val="111111"/>
          <w:sz w:val="28"/>
          <w:szCs w:val="28"/>
        </w:rPr>
        <w:t>(ФГОС ДО)</w:t>
      </w:r>
      <w:r w:rsidRPr="00712980">
        <w:rPr>
          <w:color w:val="000000"/>
          <w:sz w:val="28"/>
          <w:szCs w:val="28"/>
        </w:rPr>
        <w:t> </w:t>
      </w:r>
      <w:r w:rsidRPr="00712980">
        <w:rPr>
          <w:color w:val="111111"/>
          <w:sz w:val="28"/>
          <w:szCs w:val="28"/>
        </w:rPr>
        <w:t>ориентирует педагогов, на создание благоприятных условий для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окружающим миром.</w:t>
      </w:r>
    </w:p>
    <w:p w:rsidR="00712980" w:rsidRPr="00712980" w:rsidRDefault="00712980" w:rsidP="00712980">
      <w:pPr>
        <w:pStyle w:val="a8"/>
        <w:spacing w:before="0" w:beforeAutospacing="0" w:after="0" w:afterAutospacing="0"/>
        <w:ind w:firstLine="709"/>
        <w:jc w:val="both"/>
        <w:rPr>
          <w:color w:val="000000"/>
          <w:sz w:val="28"/>
          <w:szCs w:val="28"/>
        </w:rPr>
      </w:pPr>
      <w:r w:rsidRPr="00712980">
        <w:rPr>
          <w:color w:val="111111"/>
          <w:sz w:val="28"/>
          <w:szCs w:val="28"/>
        </w:rPr>
        <w:t>Одной из форм организации образовательной деятельности, которая охватывает все образовательные области в соответствии с ФГОС ДО и способствует достижению поставленных целей путем объединения совместных усилий, является лэпбук.</w:t>
      </w:r>
    </w:p>
    <w:p w:rsidR="00712980" w:rsidRPr="00712980" w:rsidRDefault="00712980" w:rsidP="00712980">
      <w:pPr>
        <w:pStyle w:val="a8"/>
        <w:spacing w:before="0" w:beforeAutospacing="0" w:after="0" w:afterAutospacing="0"/>
        <w:ind w:firstLine="709"/>
        <w:jc w:val="both"/>
        <w:rPr>
          <w:color w:val="000000"/>
          <w:sz w:val="28"/>
          <w:szCs w:val="28"/>
        </w:rPr>
      </w:pPr>
      <w:r w:rsidRPr="00712980">
        <w:rPr>
          <w:color w:val="111111"/>
          <w:sz w:val="28"/>
          <w:szCs w:val="28"/>
        </w:rPr>
        <w:t>Лэпбук (lapbook) в дословном переводе с английского языка значит " наколенная книга", которая представляет собой тематическую папку с кармашками, блокнотами и окошками, подвижными деталями, которые ребенок может доставать, перекладывать, складывать по своему усмотрению.</w:t>
      </w:r>
    </w:p>
    <w:p w:rsidR="00712980" w:rsidRDefault="00712980" w:rsidP="00712980">
      <w:pPr>
        <w:pStyle w:val="a8"/>
        <w:spacing w:before="0" w:beforeAutospacing="0" w:after="0" w:afterAutospacing="0"/>
        <w:ind w:firstLine="709"/>
        <w:jc w:val="both"/>
        <w:rPr>
          <w:color w:val="111111"/>
          <w:sz w:val="28"/>
          <w:szCs w:val="28"/>
        </w:rPr>
      </w:pPr>
      <w:r w:rsidRPr="00712980">
        <w:rPr>
          <w:color w:val="111111"/>
          <w:sz w:val="28"/>
          <w:szCs w:val="28"/>
        </w:rPr>
        <w:t xml:space="preserve">Лэпбук может быть посвящен определенной экологической теме. Она может быть конкретизирована, например, «Раздельный сбор мусора», «Кому нужна вода?», «Редкие животные» либо отражать тему более широко, например, «Экология», «Времена года» которая может охватывать несколько тем. </w:t>
      </w:r>
    </w:p>
    <w:p w:rsidR="00712980" w:rsidRPr="00712980" w:rsidRDefault="00712980" w:rsidP="00712980">
      <w:pPr>
        <w:pStyle w:val="a8"/>
        <w:spacing w:before="0" w:beforeAutospacing="0" w:after="0" w:afterAutospacing="0"/>
        <w:ind w:firstLine="709"/>
        <w:jc w:val="both"/>
        <w:rPr>
          <w:color w:val="000000"/>
          <w:sz w:val="28"/>
          <w:szCs w:val="28"/>
        </w:rPr>
      </w:pPr>
      <w:r w:rsidRPr="00712980">
        <w:rPr>
          <w:color w:val="111111"/>
          <w:sz w:val="28"/>
          <w:szCs w:val="28"/>
        </w:rPr>
        <w:t>Лэпбук представляет собой систему общеизвестных знаний, которые станут новыми для дошкольников. Экологические представления, имеющиеся у ребенка, будут уточнены, дополнены новыми интересными фактами.</w:t>
      </w:r>
    </w:p>
    <w:p w:rsidR="00712980" w:rsidRPr="00712980" w:rsidRDefault="00712980" w:rsidP="00712980">
      <w:pPr>
        <w:pStyle w:val="a8"/>
        <w:spacing w:before="0" w:beforeAutospacing="0" w:after="0" w:afterAutospacing="0"/>
        <w:ind w:firstLine="709"/>
        <w:jc w:val="both"/>
        <w:rPr>
          <w:color w:val="111111"/>
          <w:sz w:val="28"/>
          <w:szCs w:val="28"/>
        </w:rPr>
      </w:pPr>
      <w:r w:rsidRPr="00712980">
        <w:rPr>
          <w:color w:val="111111"/>
          <w:sz w:val="28"/>
          <w:szCs w:val="28"/>
        </w:rPr>
        <w:t>Лэпбук – это методическое пособие, которое может быть разработано либо педагогами, либо в совместной деятельности взрослых и детей. Наполняя папку материалом экологического содержания не следует забывать о возрастном принципе.</w:t>
      </w:r>
    </w:p>
    <w:p w:rsidR="00712980" w:rsidRPr="00712980" w:rsidRDefault="00712980" w:rsidP="00712980">
      <w:pPr>
        <w:pStyle w:val="a8"/>
        <w:spacing w:before="0" w:beforeAutospacing="0" w:after="0" w:afterAutospacing="0"/>
        <w:ind w:firstLine="709"/>
        <w:jc w:val="both"/>
        <w:rPr>
          <w:sz w:val="28"/>
          <w:szCs w:val="28"/>
        </w:rPr>
      </w:pPr>
      <w:r w:rsidRPr="00712980">
        <w:rPr>
          <w:sz w:val="28"/>
          <w:szCs w:val="28"/>
        </w:rPr>
        <w:t xml:space="preserve">Лэпбук отвечает требованиям ФГОС ДО к развивающей предметно- пространственной среде: </w:t>
      </w:r>
    </w:p>
    <w:p w:rsidR="00712980" w:rsidRPr="00712980" w:rsidRDefault="00712980" w:rsidP="00712980">
      <w:pPr>
        <w:pStyle w:val="a8"/>
        <w:spacing w:before="0" w:beforeAutospacing="0" w:after="0" w:afterAutospacing="0"/>
        <w:ind w:firstLine="709"/>
        <w:jc w:val="both"/>
        <w:rPr>
          <w:sz w:val="28"/>
          <w:szCs w:val="28"/>
        </w:rPr>
      </w:pPr>
      <w:r w:rsidRPr="00712980">
        <w:rPr>
          <w:sz w:val="28"/>
          <w:szCs w:val="28"/>
        </w:rPr>
        <w:sym w:font="Symbol" w:char="F0B7"/>
      </w:r>
      <w:r w:rsidRPr="00712980">
        <w:rPr>
          <w:sz w:val="28"/>
          <w:szCs w:val="28"/>
        </w:rPr>
        <w:t xml:space="preserve"> информативен; </w:t>
      </w:r>
    </w:p>
    <w:p w:rsidR="00712980" w:rsidRPr="00712980" w:rsidRDefault="00712980" w:rsidP="00712980">
      <w:pPr>
        <w:pStyle w:val="a8"/>
        <w:spacing w:before="0" w:beforeAutospacing="0" w:after="0" w:afterAutospacing="0"/>
        <w:ind w:firstLine="709"/>
        <w:jc w:val="both"/>
        <w:rPr>
          <w:sz w:val="28"/>
          <w:szCs w:val="28"/>
        </w:rPr>
      </w:pPr>
      <w:r w:rsidRPr="00712980">
        <w:rPr>
          <w:sz w:val="28"/>
          <w:szCs w:val="28"/>
        </w:rPr>
        <w:sym w:font="Symbol" w:char="F0B7"/>
      </w:r>
      <w:r w:rsidRPr="00712980">
        <w:rPr>
          <w:sz w:val="28"/>
          <w:szCs w:val="28"/>
        </w:rPr>
        <w:t xml:space="preserve"> полифункционален: способствует развитию творчества, воображения. </w:t>
      </w:r>
    </w:p>
    <w:p w:rsidR="00712980" w:rsidRPr="00712980" w:rsidRDefault="00712980" w:rsidP="00712980">
      <w:pPr>
        <w:pStyle w:val="a8"/>
        <w:spacing w:before="0" w:beforeAutospacing="0" w:after="0" w:afterAutospacing="0"/>
        <w:ind w:firstLine="709"/>
        <w:jc w:val="both"/>
        <w:rPr>
          <w:sz w:val="28"/>
          <w:szCs w:val="28"/>
        </w:rPr>
      </w:pPr>
      <w:r w:rsidRPr="00712980">
        <w:rPr>
          <w:sz w:val="28"/>
          <w:szCs w:val="28"/>
        </w:rPr>
        <w:sym w:font="Symbol" w:char="F0B7"/>
      </w:r>
      <w:r w:rsidRPr="00712980">
        <w:rPr>
          <w:sz w:val="28"/>
          <w:szCs w:val="28"/>
        </w:rPr>
        <w:t xml:space="preserve"> пригоден к использованию одновременно группой детей (в том числе с участием взрослого как играющего партнера); </w:t>
      </w:r>
    </w:p>
    <w:p w:rsidR="00712980" w:rsidRPr="00712980" w:rsidRDefault="00712980" w:rsidP="00712980">
      <w:pPr>
        <w:pStyle w:val="a8"/>
        <w:spacing w:before="0" w:beforeAutospacing="0" w:after="0" w:afterAutospacing="0"/>
        <w:ind w:firstLine="709"/>
        <w:jc w:val="both"/>
        <w:rPr>
          <w:sz w:val="28"/>
          <w:szCs w:val="28"/>
        </w:rPr>
      </w:pPr>
      <w:r w:rsidRPr="00712980">
        <w:rPr>
          <w:sz w:val="28"/>
          <w:szCs w:val="28"/>
        </w:rPr>
        <w:sym w:font="Symbol" w:char="F0B7"/>
      </w:r>
      <w:r w:rsidRPr="00712980">
        <w:rPr>
          <w:sz w:val="28"/>
          <w:szCs w:val="28"/>
        </w:rPr>
        <w:t xml:space="preserve"> обладает дидактическими свойствами; </w:t>
      </w:r>
    </w:p>
    <w:p w:rsidR="00712980" w:rsidRPr="00712980" w:rsidRDefault="00712980" w:rsidP="00712980">
      <w:pPr>
        <w:pStyle w:val="a8"/>
        <w:spacing w:before="0" w:beforeAutospacing="0" w:after="0" w:afterAutospacing="0"/>
        <w:ind w:firstLine="709"/>
        <w:jc w:val="both"/>
        <w:rPr>
          <w:sz w:val="28"/>
          <w:szCs w:val="28"/>
        </w:rPr>
      </w:pPr>
      <w:r w:rsidRPr="00712980">
        <w:rPr>
          <w:sz w:val="28"/>
          <w:szCs w:val="28"/>
        </w:rPr>
        <w:sym w:font="Symbol" w:char="F0B7"/>
      </w:r>
      <w:r w:rsidRPr="00712980">
        <w:rPr>
          <w:sz w:val="28"/>
          <w:szCs w:val="28"/>
        </w:rPr>
        <w:t xml:space="preserve"> является средством художественно-эстетического развития ребенка, приобщает его к миру искусства; </w:t>
      </w:r>
    </w:p>
    <w:p w:rsidR="00712980" w:rsidRPr="00712980" w:rsidRDefault="00712980" w:rsidP="00712980">
      <w:pPr>
        <w:pStyle w:val="a8"/>
        <w:spacing w:before="0" w:beforeAutospacing="0" w:after="0" w:afterAutospacing="0"/>
        <w:ind w:firstLine="709"/>
        <w:jc w:val="both"/>
        <w:rPr>
          <w:sz w:val="28"/>
          <w:szCs w:val="28"/>
        </w:rPr>
      </w:pPr>
      <w:r w:rsidRPr="00712980">
        <w:rPr>
          <w:sz w:val="28"/>
          <w:szCs w:val="28"/>
        </w:rPr>
        <w:sym w:font="Symbol" w:char="F0B7"/>
      </w:r>
      <w:r w:rsidRPr="00712980">
        <w:rPr>
          <w:sz w:val="28"/>
          <w:szCs w:val="28"/>
        </w:rPr>
        <w:t xml:space="preserve"> вариативной (есть несколько вариантов использования каждой его части); </w:t>
      </w:r>
    </w:p>
    <w:p w:rsidR="00712980" w:rsidRPr="00712980" w:rsidRDefault="00712980" w:rsidP="00712980">
      <w:pPr>
        <w:pStyle w:val="a8"/>
        <w:spacing w:before="0" w:beforeAutospacing="0" w:after="0" w:afterAutospacing="0"/>
        <w:ind w:firstLine="709"/>
        <w:jc w:val="both"/>
        <w:rPr>
          <w:sz w:val="28"/>
          <w:szCs w:val="28"/>
        </w:rPr>
      </w:pPr>
      <w:r w:rsidRPr="00712980">
        <w:rPr>
          <w:sz w:val="28"/>
          <w:szCs w:val="28"/>
        </w:rPr>
        <w:sym w:font="Symbol" w:char="F0B7"/>
      </w:r>
      <w:r w:rsidRPr="00712980">
        <w:rPr>
          <w:sz w:val="28"/>
          <w:szCs w:val="28"/>
        </w:rPr>
        <w:t xml:space="preserve"> его структура и содержание доступно детям дошкольного возраста;</w:t>
      </w:r>
    </w:p>
    <w:p w:rsidR="00712980" w:rsidRPr="00712980" w:rsidRDefault="00712980" w:rsidP="00712980">
      <w:pPr>
        <w:pStyle w:val="a8"/>
        <w:spacing w:before="0" w:beforeAutospacing="0" w:after="0" w:afterAutospacing="0"/>
        <w:ind w:firstLine="709"/>
        <w:jc w:val="both"/>
        <w:rPr>
          <w:sz w:val="28"/>
          <w:szCs w:val="28"/>
        </w:rPr>
      </w:pPr>
      <w:r w:rsidRPr="00712980">
        <w:rPr>
          <w:sz w:val="28"/>
          <w:szCs w:val="28"/>
        </w:rPr>
        <w:sym w:font="Symbol" w:char="F0B7"/>
      </w:r>
      <w:r w:rsidRPr="00712980">
        <w:rPr>
          <w:sz w:val="28"/>
          <w:szCs w:val="28"/>
        </w:rPr>
        <w:t xml:space="preserve"> обеспечивает игровую, познавательную, исследовательскую и творческую активность всех воспитанников. </w:t>
      </w:r>
    </w:p>
    <w:p w:rsidR="00493C14" w:rsidRDefault="00712980" w:rsidP="00712980">
      <w:pPr>
        <w:pStyle w:val="a8"/>
        <w:spacing w:before="0" w:beforeAutospacing="0" w:after="0" w:afterAutospacing="0"/>
        <w:ind w:firstLine="709"/>
        <w:jc w:val="both"/>
        <w:rPr>
          <w:sz w:val="28"/>
          <w:szCs w:val="28"/>
        </w:rPr>
      </w:pPr>
      <w:r>
        <w:rPr>
          <w:sz w:val="28"/>
          <w:szCs w:val="28"/>
        </w:rPr>
        <w:t>П</w:t>
      </w:r>
      <w:r w:rsidRPr="00712980">
        <w:rPr>
          <w:sz w:val="28"/>
          <w:szCs w:val="28"/>
        </w:rPr>
        <w:t>редставляю вашему вниманию лэпбук экологической нап</w:t>
      </w:r>
      <w:r w:rsidR="00493C14">
        <w:rPr>
          <w:sz w:val="28"/>
          <w:szCs w:val="28"/>
        </w:rPr>
        <w:t>равленности «Путешествие капельки»</w:t>
      </w:r>
    </w:p>
    <w:p w:rsidR="00712980" w:rsidRPr="00712980" w:rsidRDefault="00712980" w:rsidP="00712980">
      <w:pPr>
        <w:pStyle w:val="a8"/>
        <w:spacing w:before="0" w:beforeAutospacing="0" w:after="0" w:afterAutospacing="0"/>
        <w:ind w:firstLine="709"/>
        <w:jc w:val="both"/>
        <w:rPr>
          <w:color w:val="000000"/>
          <w:sz w:val="28"/>
          <w:szCs w:val="28"/>
        </w:rPr>
      </w:pPr>
      <w:r w:rsidRPr="00712980">
        <w:rPr>
          <w:sz w:val="28"/>
          <w:szCs w:val="28"/>
        </w:rPr>
        <w:t>Цель данного пособия: закрепить</w:t>
      </w:r>
      <w:r w:rsidR="00493C14">
        <w:rPr>
          <w:sz w:val="28"/>
          <w:szCs w:val="28"/>
        </w:rPr>
        <w:t xml:space="preserve"> и расширить знания детей о круговороте воды в природе.</w:t>
      </w:r>
    </w:p>
    <w:p w:rsidR="00493C14" w:rsidRDefault="00493C14" w:rsidP="00493C14">
      <w:pPr>
        <w:spacing w:line="360" w:lineRule="auto"/>
        <w:rPr>
          <w:b/>
          <w:sz w:val="28"/>
          <w:szCs w:val="28"/>
        </w:rPr>
      </w:pPr>
    </w:p>
    <w:p w:rsidR="00473D63" w:rsidRPr="00336536" w:rsidRDefault="00712980" w:rsidP="00336536">
      <w:pPr>
        <w:spacing w:line="360" w:lineRule="auto"/>
        <w:jc w:val="center"/>
        <w:rPr>
          <w:b/>
          <w:sz w:val="28"/>
          <w:szCs w:val="28"/>
        </w:rPr>
      </w:pPr>
      <w:r>
        <w:rPr>
          <w:b/>
          <w:sz w:val="28"/>
          <w:szCs w:val="28"/>
        </w:rPr>
        <w:t>Лэпбук "Путешествие капельки</w:t>
      </w:r>
    </w:p>
    <w:p w:rsidR="00D90570" w:rsidRPr="00D90570" w:rsidRDefault="00336536" w:rsidP="00336536">
      <w:pPr>
        <w:spacing w:line="276" w:lineRule="auto"/>
        <w:ind w:firstLine="709"/>
        <w:jc w:val="both"/>
        <w:rPr>
          <w:sz w:val="28"/>
          <w:szCs w:val="28"/>
        </w:rPr>
      </w:pPr>
      <w:r>
        <w:rPr>
          <w:noProof/>
          <w:sz w:val="28"/>
          <w:szCs w:val="28"/>
        </w:rPr>
        <w:drawing>
          <wp:anchor distT="0" distB="0" distL="114300" distR="114300" simplePos="0" relativeHeight="251661312" behindDoc="0" locked="0" layoutInCell="1" allowOverlap="1">
            <wp:simplePos x="0" y="0"/>
            <wp:positionH relativeFrom="page">
              <wp:posOffset>454660</wp:posOffset>
            </wp:positionH>
            <wp:positionV relativeFrom="paragraph">
              <wp:posOffset>72390</wp:posOffset>
            </wp:positionV>
            <wp:extent cx="1602740" cy="2133600"/>
            <wp:effectExtent l="19050" t="0" r="0" b="0"/>
            <wp:wrapSquare wrapText="bothSides"/>
            <wp:docPr id="9" name="Рисунок 9" descr="D:\Новая папка (2)\Детский сад\мама 4\101NIKON\DSCN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Новая папка (2)\Детский сад\мама 4\101NIKON\DSCN043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2740" cy="2133600"/>
                    </a:xfrm>
                    <a:prstGeom prst="rect">
                      <a:avLst/>
                    </a:prstGeom>
                    <a:noFill/>
                    <a:ln>
                      <a:noFill/>
                    </a:ln>
                  </pic:spPr>
                </pic:pic>
              </a:graphicData>
            </a:graphic>
          </wp:anchor>
        </w:drawing>
      </w:r>
      <w:r w:rsidR="00D24052" w:rsidRPr="00D90570">
        <w:rPr>
          <w:sz w:val="28"/>
          <w:szCs w:val="28"/>
        </w:rPr>
        <w:t>Лэпбук в игровой форме познакомит детей с круговоротом воды в природе, тремя состояниями воды, значением ее для человека и природы. Также лэпбук содержит игры на формирование математических представлений. Включает дыхательную гимнастику, загадки и потешки по теме. Лэпбук рассчитан на старший дошкольный возраст. Задания лэпбука способствуют развитию внимания, мышления, восприятия, речи ребенка.</w:t>
      </w:r>
    </w:p>
    <w:p w:rsidR="00D90570" w:rsidRDefault="00336536" w:rsidP="00D90570">
      <w:pPr>
        <w:spacing w:line="360" w:lineRule="auto"/>
        <w:ind w:firstLine="709"/>
        <w:jc w:val="both"/>
        <w:rPr>
          <w:sz w:val="28"/>
          <w:szCs w:val="28"/>
        </w:rPr>
      </w:pPr>
      <w:r>
        <w:rPr>
          <w:noProof/>
          <w:sz w:val="28"/>
          <w:szCs w:val="28"/>
        </w:rPr>
        <w:drawing>
          <wp:anchor distT="0" distB="0" distL="114300" distR="114300" simplePos="0" relativeHeight="251658240" behindDoc="1" locked="0" layoutInCell="1" allowOverlap="1">
            <wp:simplePos x="0" y="0"/>
            <wp:positionH relativeFrom="margin">
              <wp:posOffset>5211445</wp:posOffset>
            </wp:positionH>
            <wp:positionV relativeFrom="paragraph">
              <wp:posOffset>139700</wp:posOffset>
            </wp:positionV>
            <wp:extent cx="1246505" cy="1480185"/>
            <wp:effectExtent l="19050" t="0" r="0" b="0"/>
            <wp:wrapTight wrapText="bothSides">
              <wp:wrapPolygon edited="0">
                <wp:start x="-330" y="0"/>
                <wp:lineTo x="-330" y="21405"/>
                <wp:lineTo x="21457" y="21405"/>
                <wp:lineTo x="21457" y="0"/>
                <wp:lineTo x="-330" y="0"/>
              </wp:wrapPolygon>
            </wp:wrapTight>
            <wp:docPr id="7" name="Рисунок 7" descr="D:\Новая папка (2)\Детский сад\мама 4\101NIKON\DSCN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Новая папка (2)\Детский сад\мама 4\101NIKON\DSCN0446.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2240" b="4130"/>
                    <a:stretch/>
                  </pic:blipFill>
                  <pic:spPr bwMode="auto">
                    <a:xfrm>
                      <a:off x="0" y="0"/>
                      <a:ext cx="1246505" cy="1480185"/>
                    </a:xfrm>
                    <a:prstGeom prst="rect">
                      <a:avLst/>
                    </a:prstGeom>
                    <a:noFill/>
                    <a:ln>
                      <a:noFill/>
                    </a:ln>
                    <a:extLst>
                      <a:ext uri="{53640926-AAD7-44D8-BBD7-CCE9431645EC}">
                        <a14:shadowObscured xmlns:a14="http://schemas.microsoft.com/office/drawing/2010/main"/>
                      </a:ext>
                    </a:extLst>
                  </pic:spPr>
                </pic:pic>
              </a:graphicData>
            </a:graphic>
          </wp:anchor>
        </w:drawing>
      </w:r>
    </w:p>
    <w:p w:rsidR="00B35F5D" w:rsidRDefault="00B35F5D" w:rsidP="00473D63">
      <w:pPr>
        <w:spacing w:line="360" w:lineRule="auto"/>
        <w:ind w:firstLine="709"/>
        <w:jc w:val="both"/>
        <w:rPr>
          <w:sz w:val="28"/>
          <w:szCs w:val="28"/>
        </w:rPr>
      </w:pPr>
    </w:p>
    <w:p w:rsidR="00B35F5D" w:rsidRDefault="00B35F5D" w:rsidP="00473D63">
      <w:pPr>
        <w:spacing w:line="360" w:lineRule="auto"/>
        <w:ind w:firstLine="709"/>
        <w:jc w:val="both"/>
        <w:rPr>
          <w:sz w:val="28"/>
          <w:szCs w:val="28"/>
        </w:rPr>
      </w:pPr>
    </w:p>
    <w:p w:rsidR="00473D63" w:rsidRDefault="00D24052" w:rsidP="00336536">
      <w:pPr>
        <w:spacing w:line="276" w:lineRule="auto"/>
        <w:jc w:val="both"/>
        <w:rPr>
          <w:sz w:val="28"/>
          <w:szCs w:val="28"/>
        </w:rPr>
      </w:pPr>
      <w:r w:rsidRPr="00D90570">
        <w:rPr>
          <w:sz w:val="28"/>
          <w:szCs w:val="28"/>
        </w:rPr>
        <w:t xml:space="preserve">В качестве игрового момента в лэпбук включены 2 персонажа: </w:t>
      </w:r>
    </w:p>
    <w:p w:rsidR="00D24052" w:rsidRPr="00D90570" w:rsidRDefault="00D24052" w:rsidP="00336536">
      <w:pPr>
        <w:spacing w:line="276" w:lineRule="auto"/>
        <w:jc w:val="both"/>
        <w:rPr>
          <w:sz w:val="28"/>
          <w:szCs w:val="28"/>
        </w:rPr>
      </w:pPr>
      <w:r w:rsidRPr="00D90570">
        <w:rPr>
          <w:sz w:val="28"/>
          <w:szCs w:val="28"/>
        </w:rPr>
        <w:t xml:space="preserve">Капелька и Капитошка </w:t>
      </w:r>
    </w:p>
    <w:p w:rsidR="00473D63" w:rsidRDefault="00473D63" w:rsidP="00D90570">
      <w:pPr>
        <w:spacing w:line="360" w:lineRule="auto"/>
        <w:jc w:val="both"/>
        <w:rPr>
          <w:b/>
          <w:sz w:val="28"/>
          <w:szCs w:val="28"/>
        </w:rPr>
      </w:pPr>
    </w:p>
    <w:p w:rsidR="00473D63" w:rsidRPr="00473D63" w:rsidRDefault="00D24052" w:rsidP="00336536">
      <w:pPr>
        <w:spacing w:line="360" w:lineRule="auto"/>
        <w:jc w:val="center"/>
        <w:rPr>
          <w:b/>
          <w:sz w:val="28"/>
          <w:szCs w:val="28"/>
        </w:rPr>
      </w:pPr>
      <w:r w:rsidRPr="00473D63">
        <w:rPr>
          <w:b/>
          <w:sz w:val="28"/>
          <w:szCs w:val="28"/>
        </w:rPr>
        <w:t>Игры и задания:</w:t>
      </w:r>
    </w:p>
    <w:p w:rsidR="00336536" w:rsidRPr="00336536" w:rsidRDefault="00336536" w:rsidP="00336536">
      <w:pPr>
        <w:pStyle w:val="a7"/>
        <w:spacing w:line="276" w:lineRule="auto"/>
        <w:rPr>
          <w:sz w:val="28"/>
          <w:szCs w:val="28"/>
        </w:rPr>
      </w:pPr>
    </w:p>
    <w:p w:rsidR="00473D63" w:rsidRPr="00473D63" w:rsidRDefault="00336536" w:rsidP="00336536">
      <w:pPr>
        <w:pStyle w:val="a7"/>
        <w:numPr>
          <w:ilvl w:val="0"/>
          <w:numId w:val="1"/>
        </w:numPr>
        <w:spacing w:line="276" w:lineRule="auto"/>
        <w:jc w:val="center"/>
        <w:rPr>
          <w:sz w:val="28"/>
          <w:szCs w:val="28"/>
        </w:rPr>
      </w:pPr>
      <w:r>
        <w:rPr>
          <w:b/>
          <w:noProof/>
          <w:sz w:val="28"/>
          <w:szCs w:val="28"/>
        </w:rPr>
        <w:drawing>
          <wp:anchor distT="0" distB="0" distL="114300" distR="114300" simplePos="0" relativeHeight="251659264" behindDoc="1" locked="0" layoutInCell="1" allowOverlap="1">
            <wp:simplePos x="0" y="0"/>
            <wp:positionH relativeFrom="margin">
              <wp:posOffset>26670</wp:posOffset>
            </wp:positionH>
            <wp:positionV relativeFrom="paragraph">
              <wp:posOffset>99695</wp:posOffset>
            </wp:positionV>
            <wp:extent cx="1624965" cy="2138680"/>
            <wp:effectExtent l="19050" t="0" r="0" b="0"/>
            <wp:wrapTight wrapText="bothSides">
              <wp:wrapPolygon edited="0">
                <wp:start x="-253" y="0"/>
                <wp:lineTo x="-253" y="21356"/>
                <wp:lineTo x="21524" y="21356"/>
                <wp:lineTo x="21524" y="0"/>
                <wp:lineTo x="-253" y="0"/>
              </wp:wrapPolygon>
            </wp:wrapTight>
            <wp:docPr id="8" name="Рисунок 8" descr="D:\Новая папка (2)\Детский сад\мама 4\101NIKON\DSCN0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Новая папка (2)\Детский сад\мама 4\101NIKON\DSCN044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4965" cy="2138680"/>
                    </a:xfrm>
                    <a:prstGeom prst="rect">
                      <a:avLst/>
                    </a:prstGeom>
                    <a:noFill/>
                    <a:ln>
                      <a:noFill/>
                    </a:ln>
                  </pic:spPr>
                </pic:pic>
              </a:graphicData>
            </a:graphic>
          </wp:anchor>
        </w:drawing>
      </w:r>
      <w:r w:rsidR="00D24052" w:rsidRPr="00473D63">
        <w:rPr>
          <w:b/>
          <w:sz w:val="28"/>
          <w:szCs w:val="28"/>
        </w:rPr>
        <w:t>Игра</w:t>
      </w:r>
      <w:r>
        <w:rPr>
          <w:b/>
          <w:sz w:val="28"/>
          <w:szCs w:val="28"/>
        </w:rPr>
        <w:t xml:space="preserve"> </w:t>
      </w:r>
      <w:r w:rsidR="00D24052" w:rsidRPr="00473D63">
        <w:rPr>
          <w:b/>
          <w:sz w:val="28"/>
          <w:szCs w:val="28"/>
        </w:rPr>
        <w:t>"Считаем с Капелькой".</w:t>
      </w:r>
    </w:p>
    <w:p w:rsidR="003A6B26" w:rsidRDefault="00D24052" w:rsidP="00336536">
      <w:pPr>
        <w:spacing w:line="276" w:lineRule="auto"/>
        <w:ind w:left="360"/>
        <w:jc w:val="both"/>
        <w:rPr>
          <w:sz w:val="28"/>
          <w:szCs w:val="28"/>
        </w:rPr>
      </w:pPr>
      <w:r w:rsidRPr="00473D63">
        <w:rPr>
          <w:b/>
          <w:sz w:val="28"/>
          <w:szCs w:val="28"/>
        </w:rPr>
        <w:t>Цель:</w:t>
      </w:r>
      <w:r w:rsidRPr="00473D63">
        <w:rPr>
          <w:sz w:val="28"/>
          <w:szCs w:val="28"/>
        </w:rPr>
        <w:t xml:space="preserve"> формирова</w:t>
      </w:r>
      <w:r w:rsidR="001D75CD">
        <w:rPr>
          <w:sz w:val="28"/>
          <w:szCs w:val="28"/>
        </w:rPr>
        <w:t xml:space="preserve">ние элементарных математических </w:t>
      </w:r>
      <w:r w:rsidRPr="00473D63">
        <w:rPr>
          <w:sz w:val="28"/>
          <w:szCs w:val="28"/>
        </w:rPr>
        <w:t xml:space="preserve">представлений, </w:t>
      </w:r>
      <w:r w:rsidR="00D90570" w:rsidRPr="00473D63">
        <w:rPr>
          <w:sz w:val="28"/>
          <w:szCs w:val="28"/>
        </w:rPr>
        <w:t xml:space="preserve"> тренировка в счете до десяти</w:t>
      </w:r>
      <w:r w:rsidRPr="00473D63">
        <w:rPr>
          <w:sz w:val="28"/>
          <w:szCs w:val="28"/>
        </w:rPr>
        <w:t xml:space="preserve">. </w:t>
      </w:r>
    </w:p>
    <w:p w:rsidR="00D90570" w:rsidRPr="00473D63" w:rsidRDefault="00D24052" w:rsidP="00336536">
      <w:pPr>
        <w:spacing w:line="276" w:lineRule="auto"/>
        <w:ind w:left="360"/>
        <w:jc w:val="both"/>
        <w:rPr>
          <w:sz w:val="28"/>
          <w:szCs w:val="28"/>
        </w:rPr>
      </w:pPr>
      <w:r w:rsidRPr="00473D63">
        <w:rPr>
          <w:sz w:val="28"/>
          <w:szCs w:val="28"/>
        </w:rPr>
        <w:t xml:space="preserve">Правила. Найти пару «капельки - снежинки». Подобрать к каждой паре тучку. </w:t>
      </w:r>
    </w:p>
    <w:p w:rsidR="00473D63" w:rsidRPr="00473D63" w:rsidRDefault="00D24052" w:rsidP="00336536">
      <w:pPr>
        <w:pStyle w:val="a7"/>
        <w:numPr>
          <w:ilvl w:val="0"/>
          <w:numId w:val="1"/>
        </w:numPr>
        <w:spacing w:line="276" w:lineRule="auto"/>
        <w:jc w:val="both"/>
        <w:rPr>
          <w:sz w:val="28"/>
          <w:szCs w:val="28"/>
        </w:rPr>
      </w:pPr>
      <w:r w:rsidRPr="00473D63">
        <w:rPr>
          <w:b/>
          <w:sz w:val="28"/>
          <w:szCs w:val="28"/>
        </w:rPr>
        <w:t>"Дыхательная гимнастика"</w:t>
      </w:r>
    </w:p>
    <w:p w:rsidR="00D90570" w:rsidRPr="00473D63" w:rsidRDefault="00336536" w:rsidP="00336536">
      <w:pPr>
        <w:pStyle w:val="a7"/>
        <w:spacing w:line="276" w:lineRule="auto"/>
        <w:jc w:val="both"/>
        <w:rPr>
          <w:sz w:val="28"/>
          <w:szCs w:val="28"/>
        </w:rPr>
      </w:pPr>
      <w:r>
        <w:rPr>
          <w:b/>
          <w:noProof/>
          <w:sz w:val="28"/>
          <w:szCs w:val="28"/>
        </w:rPr>
        <w:drawing>
          <wp:anchor distT="0" distB="0" distL="114300" distR="114300" simplePos="0" relativeHeight="251660288" behindDoc="0" locked="0" layoutInCell="1" allowOverlap="1">
            <wp:simplePos x="0" y="0"/>
            <wp:positionH relativeFrom="margin">
              <wp:posOffset>4566920</wp:posOffset>
            </wp:positionH>
            <wp:positionV relativeFrom="paragraph">
              <wp:posOffset>1127760</wp:posOffset>
            </wp:positionV>
            <wp:extent cx="2126615" cy="2100580"/>
            <wp:effectExtent l="19050" t="0" r="698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43204" t="46566" r="39070" b="25492"/>
                    <a:stretch/>
                  </pic:blipFill>
                  <pic:spPr bwMode="auto">
                    <a:xfrm>
                      <a:off x="0" y="0"/>
                      <a:ext cx="2126615" cy="2100580"/>
                    </a:xfrm>
                    <a:prstGeom prst="rect">
                      <a:avLst/>
                    </a:prstGeom>
                    <a:ln>
                      <a:noFill/>
                    </a:ln>
                    <a:extLst>
                      <a:ext uri="{53640926-AAD7-44D8-BBD7-CCE9431645EC}">
                        <a14:shadowObscured xmlns:a14="http://schemas.microsoft.com/office/drawing/2010/main"/>
                      </a:ext>
                    </a:extLst>
                  </pic:spPr>
                </pic:pic>
              </a:graphicData>
            </a:graphic>
          </wp:anchor>
        </w:drawing>
      </w:r>
      <w:r w:rsidR="00D24052" w:rsidRPr="00473D63">
        <w:rPr>
          <w:b/>
          <w:sz w:val="28"/>
          <w:szCs w:val="28"/>
        </w:rPr>
        <w:t>Цель:</w:t>
      </w:r>
      <w:r w:rsidR="00D24052" w:rsidRPr="00473D63">
        <w:rPr>
          <w:sz w:val="28"/>
          <w:szCs w:val="28"/>
        </w:rPr>
        <w:t xml:space="preserve"> развитие дыхательного аппарата, профилактика заболеваний. Правила: ребенку предлагают сдуть снежинку с варежки или капельку с листика. Для удобства их можно закрепить шнурочком или нитками. Если не привязывать, то можно устроить соревнование: у кого дольше улетит или у кого ближе упадет (для тренировки сильного и слабого выдоха) </w:t>
      </w:r>
    </w:p>
    <w:p w:rsidR="00473D63" w:rsidRPr="00473D63" w:rsidRDefault="00D90570" w:rsidP="00336536">
      <w:pPr>
        <w:pStyle w:val="a7"/>
        <w:numPr>
          <w:ilvl w:val="0"/>
          <w:numId w:val="1"/>
        </w:numPr>
        <w:spacing w:line="276" w:lineRule="auto"/>
        <w:jc w:val="both"/>
        <w:rPr>
          <w:sz w:val="28"/>
          <w:szCs w:val="28"/>
        </w:rPr>
      </w:pPr>
      <w:r w:rsidRPr="00473D63">
        <w:rPr>
          <w:b/>
          <w:sz w:val="28"/>
          <w:szCs w:val="28"/>
        </w:rPr>
        <w:t>Загадки</w:t>
      </w:r>
    </w:p>
    <w:p w:rsidR="00473D63" w:rsidRDefault="00D90570" w:rsidP="00336536">
      <w:pPr>
        <w:pStyle w:val="a7"/>
        <w:spacing w:line="276" w:lineRule="auto"/>
        <w:jc w:val="both"/>
        <w:rPr>
          <w:sz w:val="28"/>
          <w:szCs w:val="28"/>
        </w:rPr>
      </w:pPr>
      <w:r w:rsidRPr="00473D63">
        <w:rPr>
          <w:b/>
          <w:sz w:val="28"/>
          <w:szCs w:val="28"/>
        </w:rPr>
        <w:t>Цель:</w:t>
      </w:r>
      <w:r w:rsidRPr="00473D63">
        <w:rPr>
          <w:sz w:val="28"/>
          <w:szCs w:val="28"/>
        </w:rPr>
        <w:t xml:space="preserve"> развитие мышления, внимания, восприятия. С одной стороны карточки - текст загадки, а с другой – рисунок отгадка. </w:t>
      </w:r>
    </w:p>
    <w:p w:rsidR="00336536" w:rsidRDefault="00336536" w:rsidP="00473D63">
      <w:pPr>
        <w:pStyle w:val="a7"/>
        <w:spacing w:line="360" w:lineRule="auto"/>
        <w:jc w:val="both"/>
        <w:rPr>
          <w:b/>
          <w:sz w:val="28"/>
          <w:szCs w:val="28"/>
        </w:rPr>
      </w:pPr>
    </w:p>
    <w:p w:rsidR="00336536" w:rsidRDefault="00336536" w:rsidP="00473D63">
      <w:pPr>
        <w:pStyle w:val="a7"/>
        <w:spacing w:line="360" w:lineRule="auto"/>
        <w:jc w:val="both"/>
        <w:rPr>
          <w:b/>
          <w:sz w:val="28"/>
          <w:szCs w:val="28"/>
        </w:rPr>
      </w:pPr>
    </w:p>
    <w:p w:rsidR="00336536" w:rsidRDefault="00336536" w:rsidP="00473D63">
      <w:pPr>
        <w:pStyle w:val="a7"/>
        <w:spacing w:line="360" w:lineRule="auto"/>
        <w:jc w:val="both"/>
        <w:rPr>
          <w:b/>
          <w:sz w:val="28"/>
          <w:szCs w:val="28"/>
        </w:rPr>
      </w:pPr>
    </w:p>
    <w:p w:rsidR="00473D63" w:rsidRPr="00473D63" w:rsidRDefault="00473D63" w:rsidP="00473D63">
      <w:pPr>
        <w:pStyle w:val="a7"/>
        <w:spacing w:line="360" w:lineRule="auto"/>
        <w:jc w:val="both"/>
        <w:rPr>
          <w:b/>
          <w:sz w:val="28"/>
          <w:szCs w:val="28"/>
        </w:rPr>
      </w:pPr>
      <w:r w:rsidRPr="00473D63">
        <w:rPr>
          <w:b/>
          <w:sz w:val="28"/>
          <w:szCs w:val="28"/>
        </w:rPr>
        <w:lastRenderedPageBreak/>
        <w:t>4</w:t>
      </w:r>
      <w:r w:rsidR="00D24052" w:rsidRPr="00473D63">
        <w:rPr>
          <w:b/>
          <w:sz w:val="28"/>
          <w:szCs w:val="28"/>
        </w:rPr>
        <w:t xml:space="preserve">. Раскладка "Зачем нужна вода" </w:t>
      </w:r>
    </w:p>
    <w:p w:rsidR="00473D63" w:rsidRDefault="00336536" w:rsidP="00336536">
      <w:pPr>
        <w:pStyle w:val="a7"/>
        <w:spacing w:line="360" w:lineRule="auto"/>
        <w:jc w:val="both"/>
        <w:rPr>
          <w:sz w:val="28"/>
          <w:szCs w:val="28"/>
        </w:rPr>
      </w:pPr>
      <w:r>
        <w:rPr>
          <w:b/>
          <w:noProof/>
          <w:sz w:val="28"/>
          <w:szCs w:val="28"/>
        </w:rPr>
        <w:drawing>
          <wp:anchor distT="0" distB="0" distL="114300" distR="114300" simplePos="0" relativeHeight="251662336" behindDoc="1" locked="0" layoutInCell="1" allowOverlap="1">
            <wp:simplePos x="0" y="0"/>
            <wp:positionH relativeFrom="margin">
              <wp:posOffset>-3175</wp:posOffset>
            </wp:positionH>
            <wp:positionV relativeFrom="paragraph">
              <wp:posOffset>41275</wp:posOffset>
            </wp:positionV>
            <wp:extent cx="1526540" cy="2035175"/>
            <wp:effectExtent l="19050" t="0" r="0" b="0"/>
            <wp:wrapTight wrapText="bothSides">
              <wp:wrapPolygon edited="0">
                <wp:start x="-270" y="0"/>
                <wp:lineTo x="-270" y="21432"/>
                <wp:lineTo x="21564" y="21432"/>
                <wp:lineTo x="21564" y="0"/>
                <wp:lineTo x="-270" y="0"/>
              </wp:wrapPolygon>
            </wp:wrapTight>
            <wp:docPr id="11" name="Рисунок 11" descr="D:\Новая папка (2)\Детский сад\мама 4\101NIKON\DSCN0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Новая папка (2)\Детский сад\мама 4\101NIKON\DSCN044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6540" cy="2035175"/>
                    </a:xfrm>
                    <a:prstGeom prst="rect">
                      <a:avLst/>
                    </a:prstGeom>
                    <a:noFill/>
                    <a:ln>
                      <a:noFill/>
                    </a:ln>
                  </pic:spPr>
                </pic:pic>
              </a:graphicData>
            </a:graphic>
          </wp:anchor>
        </w:drawing>
      </w:r>
      <w:r w:rsidR="00D24052" w:rsidRPr="00473D63">
        <w:rPr>
          <w:b/>
          <w:sz w:val="28"/>
          <w:szCs w:val="28"/>
        </w:rPr>
        <w:t>Цель:</w:t>
      </w:r>
      <w:r w:rsidR="00D24052" w:rsidRPr="00D90570">
        <w:rPr>
          <w:sz w:val="28"/>
          <w:szCs w:val="28"/>
        </w:rPr>
        <w:t xml:space="preserve"> расширение представлений детей о значении воды для человека, развитие речи. </w:t>
      </w:r>
    </w:p>
    <w:p w:rsidR="00D17DB6" w:rsidRPr="00D17DB6" w:rsidRDefault="00D24052" w:rsidP="00336536">
      <w:pPr>
        <w:pStyle w:val="a7"/>
        <w:numPr>
          <w:ilvl w:val="0"/>
          <w:numId w:val="1"/>
        </w:numPr>
        <w:spacing w:line="276" w:lineRule="auto"/>
        <w:jc w:val="both"/>
        <w:rPr>
          <w:sz w:val="28"/>
          <w:szCs w:val="28"/>
        </w:rPr>
      </w:pPr>
      <w:r w:rsidRPr="00D17DB6">
        <w:rPr>
          <w:b/>
          <w:sz w:val="28"/>
          <w:szCs w:val="28"/>
        </w:rPr>
        <w:t>Игра "Превращение капельки"</w:t>
      </w:r>
    </w:p>
    <w:p w:rsidR="00473D63" w:rsidRPr="00D17DB6" w:rsidRDefault="00D24052" w:rsidP="00336536">
      <w:pPr>
        <w:pStyle w:val="a7"/>
        <w:spacing w:line="276" w:lineRule="auto"/>
        <w:jc w:val="both"/>
        <w:rPr>
          <w:sz w:val="28"/>
          <w:szCs w:val="28"/>
        </w:rPr>
      </w:pPr>
      <w:r w:rsidRPr="00D17DB6">
        <w:rPr>
          <w:b/>
          <w:sz w:val="28"/>
          <w:szCs w:val="28"/>
        </w:rPr>
        <w:t>Цель:</w:t>
      </w:r>
      <w:r w:rsidRPr="00D17DB6">
        <w:rPr>
          <w:sz w:val="28"/>
          <w:szCs w:val="28"/>
        </w:rPr>
        <w:t xml:space="preserve"> знакомство с тремя состояниями воды, развитие наблюдательности, обобщение имеющихся представлений о воде и окружающем мире. Правила: найти все карточки и расставить их по кармашкам, где Капелька в виде воды, а также найти все превращенные капельки: в пар и лед. </w:t>
      </w:r>
    </w:p>
    <w:p w:rsidR="00473D63" w:rsidRDefault="00473D63" w:rsidP="00473D63">
      <w:pPr>
        <w:spacing w:line="360" w:lineRule="auto"/>
        <w:jc w:val="both"/>
        <w:rPr>
          <w:sz w:val="28"/>
          <w:szCs w:val="28"/>
        </w:rPr>
      </w:pPr>
    </w:p>
    <w:p w:rsidR="00B35F5D" w:rsidRDefault="00336536" w:rsidP="00473D63">
      <w:pPr>
        <w:spacing w:line="360" w:lineRule="auto"/>
        <w:jc w:val="both"/>
        <w:rPr>
          <w:b/>
          <w:sz w:val="28"/>
          <w:szCs w:val="28"/>
        </w:rPr>
      </w:pPr>
      <w:r>
        <w:rPr>
          <w:b/>
          <w:noProof/>
          <w:sz w:val="28"/>
          <w:szCs w:val="28"/>
        </w:rPr>
        <w:drawing>
          <wp:anchor distT="0" distB="0" distL="114300" distR="114300" simplePos="0" relativeHeight="251663360" behindDoc="1" locked="0" layoutInCell="1" allowOverlap="1">
            <wp:simplePos x="0" y="0"/>
            <wp:positionH relativeFrom="margin">
              <wp:posOffset>4895215</wp:posOffset>
            </wp:positionH>
            <wp:positionV relativeFrom="paragraph">
              <wp:posOffset>280035</wp:posOffset>
            </wp:positionV>
            <wp:extent cx="1811020" cy="1453515"/>
            <wp:effectExtent l="19050" t="0" r="0" b="0"/>
            <wp:wrapTight wrapText="bothSides">
              <wp:wrapPolygon edited="0">
                <wp:start x="-227" y="0"/>
                <wp:lineTo x="-227" y="21232"/>
                <wp:lineTo x="21585" y="21232"/>
                <wp:lineTo x="21585" y="0"/>
                <wp:lineTo x="-227" y="0"/>
              </wp:wrapPolygon>
            </wp:wrapTight>
            <wp:docPr id="12" name="Рисунок 12" descr="D:\Новая папка (2)\Детский сад\мама 4\101NIKON\DSCN0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Новая папка (2)\Детский сад\мама 4\101NIKON\DSCN0437.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483" b="37409"/>
                    <a:stretch/>
                  </pic:blipFill>
                  <pic:spPr bwMode="auto">
                    <a:xfrm>
                      <a:off x="0" y="0"/>
                      <a:ext cx="1811020" cy="1453515"/>
                    </a:xfrm>
                    <a:prstGeom prst="rect">
                      <a:avLst/>
                    </a:prstGeom>
                    <a:noFill/>
                    <a:ln>
                      <a:noFill/>
                    </a:ln>
                    <a:extLst>
                      <a:ext uri="{53640926-AAD7-44D8-BBD7-CCE9431645EC}">
                        <a14:shadowObscured xmlns:a14="http://schemas.microsoft.com/office/drawing/2010/main"/>
                      </a:ext>
                    </a:extLst>
                  </pic:spPr>
                </pic:pic>
              </a:graphicData>
            </a:graphic>
          </wp:anchor>
        </w:drawing>
      </w:r>
    </w:p>
    <w:p w:rsidR="00B35F5D" w:rsidRDefault="00473D63" w:rsidP="00336536">
      <w:pPr>
        <w:spacing w:line="276" w:lineRule="auto"/>
        <w:jc w:val="both"/>
        <w:rPr>
          <w:sz w:val="28"/>
          <w:szCs w:val="28"/>
        </w:rPr>
      </w:pPr>
      <w:r w:rsidRPr="00B35F5D">
        <w:rPr>
          <w:b/>
          <w:sz w:val="28"/>
          <w:szCs w:val="28"/>
        </w:rPr>
        <w:t>5</w:t>
      </w:r>
      <w:r w:rsidR="00B35F5D" w:rsidRPr="00B35F5D">
        <w:rPr>
          <w:b/>
          <w:sz w:val="28"/>
          <w:szCs w:val="28"/>
        </w:rPr>
        <w:t xml:space="preserve">. </w:t>
      </w:r>
      <w:r w:rsidR="00D24052" w:rsidRPr="00B35F5D">
        <w:rPr>
          <w:b/>
          <w:sz w:val="28"/>
          <w:szCs w:val="28"/>
        </w:rPr>
        <w:t>Интеракти</w:t>
      </w:r>
      <w:r w:rsidR="001D75CD">
        <w:rPr>
          <w:b/>
          <w:sz w:val="28"/>
          <w:szCs w:val="28"/>
        </w:rPr>
        <w:t>вное панно "Круговорот воды в природе</w:t>
      </w:r>
      <w:r w:rsidR="00D24052" w:rsidRPr="00B35F5D">
        <w:rPr>
          <w:b/>
          <w:sz w:val="28"/>
          <w:szCs w:val="28"/>
        </w:rPr>
        <w:t>"</w:t>
      </w:r>
    </w:p>
    <w:p w:rsidR="00336536" w:rsidRDefault="00D24052" w:rsidP="00336536">
      <w:pPr>
        <w:spacing w:line="276" w:lineRule="auto"/>
        <w:jc w:val="both"/>
        <w:rPr>
          <w:sz w:val="28"/>
          <w:szCs w:val="28"/>
        </w:rPr>
      </w:pPr>
      <w:r w:rsidRPr="00B35F5D">
        <w:rPr>
          <w:b/>
          <w:sz w:val="28"/>
          <w:szCs w:val="28"/>
        </w:rPr>
        <w:t>Цель:</w:t>
      </w:r>
      <w:r w:rsidRPr="00473D63">
        <w:rPr>
          <w:sz w:val="28"/>
          <w:szCs w:val="28"/>
        </w:rPr>
        <w:t xml:space="preserve"> знакомство с круговоротом воды в природе. Вращающаяся капелька помогает сопровождать рассказ о превращении воды и ее движении, что делает процесс познания более понятным и интересным. </w:t>
      </w:r>
    </w:p>
    <w:p w:rsidR="00B35F5D" w:rsidRDefault="00336536" w:rsidP="00336536">
      <w:pPr>
        <w:spacing w:line="276" w:lineRule="auto"/>
        <w:jc w:val="both"/>
        <w:rPr>
          <w:sz w:val="28"/>
          <w:szCs w:val="28"/>
        </w:rPr>
      </w:pPr>
      <w:r>
        <w:rPr>
          <w:noProof/>
          <w:sz w:val="28"/>
          <w:szCs w:val="28"/>
        </w:rPr>
        <w:drawing>
          <wp:anchor distT="0" distB="0" distL="114300" distR="114300" simplePos="0" relativeHeight="251664384" behindDoc="1" locked="0" layoutInCell="1" allowOverlap="1">
            <wp:simplePos x="0" y="0"/>
            <wp:positionH relativeFrom="margin">
              <wp:posOffset>-98425</wp:posOffset>
            </wp:positionH>
            <wp:positionV relativeFrom="paragraph">
              <wp:posOffset>116840</wp:posOffset>
            </wp:positionV>
            <wp:extent cx="2212340" cy="1656080"/>
            <wp:effectExtent l="19050" t="0" r="0" b="0"/>
            <wp:wrapTight wrapText="bothSides">
              <wp:wrapPolygon edited="0">
                <wp:start x="-186" y="0"/>
                <wp:lineTo x="-186" y="21368"/>
                <wp:lineTo x="21575" y="21368"/>
                <wp:lineTo x="21575" y="0"/>
                <wp:lineTo x="-186" y="0"/>
              </wp:wrapPolygon>
            </wp:wrapTight>
            <wp:docPr id="13" name="Рисунок 13" descr="D:\Новая папка (2)\Детский сад\мама 4\101NIKON\DSCN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Новая папка (2)\Детский сад\мама 4\101NIKON\DSCN044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2340" cy="1656080"/>
                    </a:xfrm>
                    <a:prstGeom prst="rect">
                      <a:avLst/>
                    </a:prstGeom>
                    <a:noFill/>
                    <a:ln>
                      <a:noFill/>
                    </a:ln>
                  </pic:spPr>
                </pic:pic>
              </a:graphicData>
            </a:graphic>
          </wp:anchor>
        </w:drawing>
      </w:r>
    </w:p>
    <w:p w:rsidR="00B35F5D" w:rsidRPr="00D17DB6" w:rsidRDefault="00B35F5D" w:rsidP="00336536">
      <w:pPr>
        <w:spacing w:line="276" w:lineRule="auto"/>
        <w:jc w:val="both"/>
        <w:rPr>
          <w:b/>
          <w:sz w:val="28"/>
          <w:szCs w:val="28"/>
        </w:rPr>
      </w:pPr>
      <w:r w:rsidRPr="00D17DB6">
        <w:rPr>
          <w:b/>
          <w:sz w:val="28"/>
          <w:szCs w:val="28"/>
        </w:rPr>
        <w:t>6. Игра «Путешествие капельки»</w:t>
      </w:r>
    </w:p>
    <w:p w:rsidR="00B35F5D" w:rsidRDefault="00D17DB6" w:rsidP="00336536">
      <w:pPr>
        <w:spacing w:line="276" w:lineRule="auto"/>
        <w:jc w:val="both"/>
        <w:rPr>
          <w:sz w:val="28"/>
          <w:szCs w:val="28"/>
        </w:rPr>
      </w:pPr>
      <w:r w:rsidRPr="00D17DB6">
        <w:rPr>
          <w:b/>
          <w:sz w:val="28"/>
          <w:szCs w:val="28"/>
        </w:rPr>
        <w:t>Цель:</w:t>
      </w:r>
      <w:r w:rsidRPr="00D17DB6">
        <w:rPr>
          <w:sz w:val="28"/>
          <w:szCs w:val="28"/>
        </w:rPr>
        <w:t> систематиз</w:t>
      </w:r>
      <w:r>
        <w:rPr>
          <w:sz w:val="28"/>
          <w:szCs w:val="28"/>
        </w:rPr>
        <w:t>ация знаний детей по теме «Круговорот воды в природе</w:t>
      </w:r>
      <w:r w:rsidRPr="00D17DB6">
        <w:rPr>
          <w:sz w:val="28"/>
          <w:szCs w:val="28"/>
        </w:rPr>
        <w:t>»</w:t>
      </w:r>
    </w:p>
    <w:p w:rsidR="00D17DB6" w:rsidRDefault="00D17DB6" w:rsidP="00336536">
      <w:pPr>
        <w:spacing w:line="276" w:lineRule="auto"/>
        <w:jc w:val="both"/>
        <w:rPr>
          <w:sz w:val="28"/>
          <w:szCs w:val="28"/>
        </w:rPr>
      </w:pPr>
      <w:r w:rsidRPr="00D17DB6">
        <w:rPr>
          <w:b/>
          <w:bCs/>
          <w:sz w:val="28"/>
          <w:szCs w:val="28"/>
        </w:rPr>
        <w:t>Правила настольной игры-ходилки:</w:t>
      </w:r>
      <w:r w:rsidRPr="00D17DB6">
        <w:rPr>
          <w:sz w:val="28"/>
          <w:szCs w:val="28"/>
        </w:rPr>
        <w:br/>
        <w:t>В и</w:t>
      </w:r>
      <w:r>
        <w:rPr>
          <w:sz w:val="28"/>
          <w:szCs w:val="28"/>
        </w:rPr>
        <w:t>гре могут участвовать 2 игрока</w:t>
      </w:r>
      <w:r w:rsidRPr="00D17DB6">
        <w:rPr>
          <w:sz w:val="28"/>
          <w:szCs w:val="28"/>
        </w:rPr>
        <w:t>.</w:t>
      </w:r>
      <w:r w:rsidRPr="00D17DB6">
        <w:rPr>
          <w:sz w:val="28"/>
          <w:szCs w:val="28"/>
        </w:rPr>
        <w:br/>
        <w:t>Нужно поставить фишки на </w:t>
      </w:r>
      <w:r w:rsidRPr="00D17DB6">
        <w:rPr>
          <w:b/>
          <w:bCs/>
          <w:sz w:val="28"/>
          <w:szCs w:val="28"/>
        </w:rPr>
        <w:t>«Старт»</w:t>
      </w:r>
      <w:r w:rsidRPr="00D17DB6">
        <w:rPr>
          <w:sz w:val="28"/>
          <w:szCs w:val="28"/>
        </w:rPr>
        <w:t>. Игроки ходят по очереди. В свой ход игрок бросает кубик и переставляет свою фишку вперед ровно на столько шагов, сколько выпало очков на кубике. Фишка игрока может проходить ми</w:t>
      </w:r>
      <w:r>
        <w:rPr>
          <w:sz w:val="28"/>
          <w:szCs w:val="28"/>
        </w:rPr>
        <w:t>мо шагов, занятых фишками другого игрока</w:t>
      </w:r>
      <w:r w:rsidRPr="00D17DB6">
        <w:rPr>
          <w:sz w:val="28"/>
          <w:szCs w:val="28"/>
        </w:rPr>
        <w:t xml:space="preserve"> или останавливаться на них.</w:t>
      </w:r>
      <w:r w:rsidRPr="00D17DB6">
        <w:rPr>
          <w:sz w:val="28"/>
          <w:szCs w:val="28"/>
        </w:rPr>
        <w:br/>
        <w:t>Если фишка остановил</w:t>
      </w:r>
      <w:r>
        <w:rPr>
          <w:sz w:val="28"/>
          <w:szCs w:val="28"/>
        </w:rPr>
        <w:t>ась на одной из капелек, игроку нужно назвать в каком она состоянии (пар, вода и тд.). Если игрок попал на капельку со стрелкой, он переводит фишку по направлению стрелки. Выигрывает тот кто придет первым.</w:t>
      </w:r>
    </w:p>
    <w:p w:rsidR="00D17DB6" w:rsidRDefault="00D17DB6" w:rsidP="00336536">
      <w:pPr>
        <w:spacing w:line="276" w:lineRule="auto"/>
        <w:jc w:val="both"/>
        <w:rPr>
          <w:sz w:val="28"/>
          <w:szCs w:val="28"/>
        </w:rPr>
      </w:pPr>
      <w:r w:rsidRPr="00D17DB6">
        <w:rPr>
          <w:noProof/>
          <w:sz w:val="28"/>
          <w:szCs w:val="28"/>
        </w:rPr>
        <w:drawing>
          <wp:anchor distT="0" distB="0" distL="114300" distR="114300" simplePos="0" relativeHeight="251665408" behindDoc="1" locked="0" layoutInCell="1" allowOverlap="1">
            <wp:simplePos x="0" y="0"/>
            <wp:positionH relativeFrom="margin">
              <wp:posOffset>4476750</wp:posOffset>
            </wp:positionH>
            <wp:positionV relativeFrom="paragraph">
              <wp:posOffset>132080</wp:posOffset>
            </wp:positionV>
            <wp:extent cx="2054225" cy="1251585"/>
            <wp:effectExtent l="19050" t="0" r="3175" b="0"/>
            <wp:wrapTight wrapText="bothSides">
              <wp:wrapPolygon edited="0">
                <wp:start x="-200" y="0"/>
                <wp:lineTo x="-200" y="21370"/>
                <wp:lineTo x="21633" y="21370"/>
                <wp:lineTo x="21633" y="0"/>
                <wp:lineTo x="-200" y="0"/>
              </wp:wrapPolygon>
            </wp:wrapTight>
            <wp:docPr id="14" name="Рисунок 14" descr="D:\Новая папка (2)\Детский сад\мама 4\101NIKON\DSCN0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Новая папка (2)\Детский сад\мама 4\101NIKON\DSCN0442.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4232"/>
                    <a:stretch/>
                  </pic:blipFill>
                  <pic:spPr bwMode="auto">
                    <a:xfrm>
                      <a:off x="0" y="0"/>
                      <a:ext cx="2054225" cy="1251585"/>
                    </a:xfrm>
                    <a:prstGeom prst="rect">
                      <a:avLst/>
                    </a:prstGeom>
                    <a:noFill/>
                    <a:ln>
                      <a:noFill/>
                    </a:ln>
                    <a:extLst>
                      <a:ext uri="{53640926-AAD7-44D8-BBD7-CCE9431645EC}">
                        <a14:shadowObscured xmlns:a14="http://schemas.microsoft.com/office/drawing/2010/main"/>
                      </a:ext>
                    </a:extLst>
                  </pic:spPr>
                </pic:pic>
              </a:graphicData>
            </a:graphic>
          </wp:anchor>
        </w:drawing>
      </w:r>
    </w:p>
    <w:p w:rsidR="00D17DB6" w:rsidRPr="00035A0B" w:rsidRDefault="00D17DB6" w:rsidP="00336536">
      <w:pPr>
        <w:spacing w:line="276" w:lineRule="auto"/>
        <w:jc w:val="both"/>
        <w:rPr>
          <w:b/>
          <w:sz w:val="28"/>
          <w:szCs w:val="28"/>
        </w:rPr>
      </w:pPr>
      <w:r w:rsidRPr="00035A0B">
        <w:rPr>
          <w:b/>
          <w:sz w:val="28"/>
          <w:szCs w:val="28"/>
        </w:rPr>
        <w:t>7. Пальчиковые игры</w:t>
      </w:r>
    </w:p>
    <w:p w:rsidR="00D17DB6" w:rsidRDefault="00D17DB6" w:rsidP="00336536">
      <w:pPr>
        <w:spacing w:line="276" w:lineRule="auto"/>
        <w:jc w:val="both"/>
        <w:rPr>
          <w:sz w:val="28"/>
          <w:szCs w:val="28"/>
        </w:rPr>
      </w:pPr>
      <w:r w:rsidRPr="00035A0B">
        <w:rPr>
          <w:b/>
          <w:sz w:val="28"/>
          <w:szCs w:val="28"/>
        </w:rPr>
        <w:t>Цель:</w:t>
      </w:r>
      <w:r>
        <w:rPr>
          <w:sz w:val="28"/>
          <w:szCs w:val="28"/>
        </w:rPr>
        <w:t xml:space="preserve"> Развитие мелкой моторики</w:t>
      </w:r>
      <w:r w:rsidR="00035A0B">
        <w:rPr>
          <w:sz w:val="28"/>
          <w:szCs w:val="28"/>
        </w:rPr>
        <w:t xml:space="preserve"> рук </w:t>
      </w:r>
      <w:r w:rsidR="00035A0B" w:rsidRPr="00035A0B">
        <w:rPr>
          <w:sz w:val="28"/>
          <w:szCs w:val="28"/>
        </w:rPr>
        <w:t>детей младшего дошкольного возраста</w:t>
      </w:r>
      <w:r w:rsidR="00035A0B">
        <w:rPr>
          <w:sz w:val="28"/>
          <w:szCs w:val="28"/>
        </w:rPr>
        <w:t>.</w:t>
      </w:r>
    </w:p>
    <w:p w:rsidR="00B35F5D" w:rsidRDefault="00B35F5D" w:rsidP="00473D63">
      <w:pPr>
        <w:spacing w:line="360" w:lineRule="auto"/>
        <w:jc w:val="both"/>
        <w:rPr>
          <w:sz w:val="28"/>
          <w:szCs w:val="28"/>
        </w:rPr>
      </w:pPr>
    </w:p>
    <w:p w:rsidR="00B35F5D" w:rsidRDefault="00B35F5D" w:rsidP="00473D63">
      <w:pPr>
        <w:spacing w:line="360" w:lineRule="auto"/>
        <w:jc w:val="both"/>
        <w:rPr>
          <w:sz w:val="28"/>
          <w:szCs w:val="28"/>
        </w:rPr>
      </w:pPr>
    </w:p>
    <w:p w:rsidR="00B35F5D" w:rsidRDefault="00B35F5D" w:rsidP="00473D63">
      <w:pPr>
        <w:spacing w:line="360" w:lineRule="auto"/>
        <w:jc w:val="both"/>
        <w:rPr>
          <w:sz w:val="28"/>
          <w:szCs w:val="28"/>
        </w:rPr>
      </w:pPr>
    </w:p>
    <w:p w:rsidR="00D24052" w:rsidRPr="00D90570" w:rsidRDefault="00D24052" w:rsidP="00D90570">
      <w:pPr>
        <w:spacing w:line="360" w:lineRule="auto"/>
        <w:ind w:firstLine="709"/>
        <w:jc w:val="both"/>
        <w:rPr>
          <w:sz w:val="28"/>
          <w:szCs w:val="28"/>
        </w:rPr>
      </w:pPr>
    </w:p>
    <w:p w:rsidR="00D24052" w:rsidRPr="00D90570" w:rsidRDefault="00D24052" w:rsidP="00D90570">
      <w:pPr>
        <w:spacing w:line="360" w:lineRule="auto"/>
        <w:ind w:firstLine="709"/>
        <w:jc w:val="both"/>
        <w:rPr>
          <w:sz w:val="28"/>
          <w:szCs w:val="28"/>
        </w:rPr>
      </w:pPr>
    </w:p>
    <w:p w:rsidR="00D24052" w:rsidRPr="00D90570" w:rsidRDefault="00D24052" w:rsidP="00D90570">
      <w:pPr>
        <w:spacing w:line="360" w:lineRule="auto"/>
        <w:ind w:firstLine="709"/>
        <w:jc w:val="both"/>
        <w:rPr>
          <w:sz w:val="28"/>
          <w:szCs w:val="28"/>
        </w:rPr>
      </w:pPr>
    </w:p>
    <w:p w:rsidR="00B83BD7" w:rsidRPr="00D90570" w:rsidRDefault="00B83BD7" w:rsidP="00D90570">
      <w:pPr>
        <w:spacing w:line="360" w:lineRule="auto"/>
        <w:ind w:firstLine="709"/>
        <w:jc w:val="both"/>
        <w:rPr>
          <w:sz w:val="28"/>
          <w:szCs w:val="28"/>
        </w:rPr>
      </w:pPr>
    </w:p>
    <w:p w:rsidR="00D24052" w:rsidRPr="00D90570" w:rsidRDefault="00D24052" w:rsidP="00D90570">
      <w:pPr>
        <w:spacing w:line="360" w:lineRule="auto"/>
        <w:ind w:firstLine="709"/>
        <w:jc w:val="both"/>
        <w:rPr>
          <w:sz w:val="28"/>
          <w:szCs w:val="28"/>
        </w:rPr>
      </w:pPr>
    </w:p>
    <w:p w:rsidR="00D24052" w:rsidRPr="00D90570" w:rsidRDefault="00D24052" w:rsidP="00D90570">
      <w:pPr>
        <w:spacing w:line="360" w:lineRule="auto"/>
        <w:ind w:firstLine="709"/>
        <w:jc w:val="both"/>
        <w:rPr>
          <w:sz w:val="28"/>
          <w:szCs w:val="28"/>
        </w:rPr>
      </w:pPr>
    </w:p>
    <w:p w:rsidR="00D24052" w:rsidRPr="00D90570" w:rsidRDefault="00D24052" w:rsidP="00D90570">
      <w:pPr>
        <w:spacing w:line="360" w:lineRule="auto"/>
        <w:ind w:firstLine="709"/>
        <w:jc w:val="both"/>
        <w:rPr>
          <w:sz w:val="28"/>
          <w:szCs w:val="28"/>
        </w:rPr>
      </w:pPr>
    </w:p>
    <w:p w:rsidR="00D24052" w:rsidRPr="00D90570" w:rsidRDefault="00D24052" w:rsidP="00D90570">
      <w:pPr>
        <w:spacing w:line="360" w:lineRule="auto"/>
        <w:ind w:firstLine="709"/>
        <w:jc w:val="both"/>
        <w:rPr>
          <w:sz w:val="28"/>
          <w:szCs w:val="28"/>
        </w:rPr>
      </w:pPr>
    </w:p>
    <w:p w:rsidR="00D24052" w:rsidRPr="00D90570" w:rsidRDefault="00D24052" w:rsidP="00D90570">
      <w:pPr>
        <w:spacing w:line="360" w:lineRule="auto"/>
        <w:ind w:firstLine="709"/>
        <w:jc w:val="both"/>
        <w:rPr>
          <w:sz w:val="28"/>
          <w:szCs w:val="28"/>
        </w:rPr>
      </w:pPr>
    </w:p>
    <w:p w:rsidR="00D24052" w:rsidRPr="00D90570" w:rsidRDefault="00D24052" w:rsidP="00D90570">
      <w:pPr>
        <w:spacing w:line="360" w:lineRule="auto"/>
        <w:ind w:firstLine="709"/>
        <w:jc w:val="both"/>
        <w:rPr>
          <w:sz w:val="28"/>
          <w:szCs w:val="28"/>
        </w:rPr>
      </w:pPr>
    </w:p>
    <w:p w:rsidR="00D24052" w:rsidRPr="00D90570" w:rsidRDefault="00D24052" w:rsidP="00D90570">
      <w:pPr>
        <w:spacing w:line="360" w:lineRule="auto"/>
        <w:ind w:firstLine="709"/>
        <w:jc w:val="both"/>
        <w:rPr>
          <w:sz w:val="28"/>
          <w:szCs w:val="28"/>
        </w:rPr>
      </w:pPr>
    </w:p>
    <w:p w:rsidR="00D24052" w:rsidRPr="00D90570" w:rsidRDefault="00D24052" w:rsidP="00D90570">
      <w:pPr>
        <w:spacing w:line="360" w:lineRule="auto"/>
        <w:ind w:firstLine="709"/>
        <w:jc w:val="both"/>
        <w:rPr>
          <w:sz w:val="28"/>
          <w:szCs w:val="28"/>
        </w:rPr>
      </w:pPr>
    </w:p>
    <w:p w:rsidR="00D24052" w:rsidRPr="00D90570" w:rsidRDefault="00D24052" w:rsidP="00D90570">
      <w:pPr>
        <w:spacing w:line="360" w:lineRule="auto"/>
        <w:ind w:firstLine="709"/>
        <w:jc w:val="both"/>
        <w:rPr>
          <w:sz w:val="28"/>
          <w:szCs w:val="28"/>
        </w:rPr>
      </w:pPr>
    </w:p>
    <w:p w:rsidR="00D24052" w:rsidRPr="00D90570" w:rsidRDefault="00D24052" w:rsidP="00D90570">
      <w:pPr>
        <w:spacing w:line="360" w:lineRule="auto"/>
        <w:ind w:firstLine="709"/>
        <w:jc w:val="both"/>
        <w:rPr>
          <w:sz w:val="28"/>
          <w:szCs w:val="28"/>
        </w:rPr>
      </w:pPr>
    </w:p>
    <w:p w:rsidR="00D24052" w:rsidRPr="00D90570" w:rsidRDefault="00D24052" w:rsidP="00D90570">
      <w:pPr>
        <w:spacing w:line="360" w:lineRule="auto"/>
        <w:ind w:firstLine="709"/>
        <w:jc w:val="both"/>
        <w:rPr>
          <w:sz w:val="28"/>
          <w:szCs w:val="28"/>
        </w:rPr>
      </w:pPr>
    </w:p>
    <w:p w:rsidR="00D24052" w:rsidRPr="00D90570" w:rsidRDefault="00D24052" w:rsidP="00D90570">
      <w:pPr>
        <w:spacing w:line="360" w:lineRule="auto"/>
        <w:ind w:firstLine="709"/>
        <w:jc w:val="both"/>
        <w:rPr>
          <w:sz w:val="28"/>
          <w:szCs w:val="28"/>
        </w:rPr>
      </w:pPr>
    </w:p>
    <w:p w:rsidR="00D24052" w:rsidRDefault="00D24052" w:rsidP="00D24052">
      <w:pPr>
        <w:ind w:firstLine="708"/>
      </w:pPr>
    </w:p>
    <w:sectPr w:rsidR="00D24052" w:rsidSect="0033653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52A" w:rsidRDefault="0070252A" w:rsidP="00D24052">
      <w:r>
        <w:separator/>
      </w:r>
    </w:p>
  </w:endnote>
  <w:endnote w:type="continuationSeparator" w:id="0">
    <w:p w:rsidR="0070252A" w:rsidRDefault="0070252A" w:rsidP="00D24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52A" w:rsidRDefault="0070252A" w:rsidP="00D24052">
      <w:r>
        <w:separator/>
      </w:r>
    </w:p>
  </w:footnote>
  <w:footnote w:type="continuationSeparator" w:id="0">
    <w:p w:rsidR="0070252A" w:rsidRDefault="0070252A" w:rsidP="00D240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7B64"/>
    <w:multiLevelType w:val="hybridMultilevel"/>
    <w:tmpl w:val="8FE259D2"/>
    <w:lvl w:ilvl="0" w:tplc="48368E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405"/>
    <w:rsid w:val="000124B5"/>
    <w:rsid w:val="00035A0B"/>
    <w:rsid w:val="000A4491"/>
    <w:rsid w:val="001D75CD"/>
    <w:rsid w:val="001F76D4"/>
    <w:rsid w:val="00336536"/>
    <w:rsid w:val="003A6B26"/>
    <w:rsid w:val="00473D63"/>
    <w:rsid w:val="00493C14"/>
    <w:rsid w:val="0070252A"/>
    <w:rsid w:val="00711505"/>
    <w:rsid w:val="00712980"/>
    <w:rsid w:val="008327AB"/>
    <w:rsid w:val="00974DF1"/>
    <w:rsid w:val="00A628CA"/>
    <w:rsid w:val="00B35F5D"/>
    <w:rsid w:val="00B7416D"/>
    <w:rsid w:val="00B83BD7"/>
    <w:rsid w:val="00CE0E9F"/>
    <w:rsid w:val="00D17DB6"/>
    <w:rsid w:val="00D24052"/>
    <w:rsid w:val="00D90570"/>
    <w:rsid w:val="00E74E34"/>
    <w:rsid w:val="00F374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5C752D6-1F57-4788-8F6E-154B18A48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24B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24052"/>
    <w:pPr>
      <w:tabs>
        <w:tab w:val="center" w:pos="4677"/>
        <w:tab w:val="right" w:pos="9355"/>
      </w:tabs>
    </w:pPr>
  </w:style>
  <w:style w:type="character" w:customStyle="1" w:styleId="a4">
    <w:name w:val="Верхний колонтитул Знак"/>
    <w:basedOn w:val="a0"/>
    <w:link w:val="a3"/>
    <w:rsid w:val="00D24052"/>
    <w:rPr>
      <w:sz w:val="24"/>
      <w:szCs w:val="24"/>
    </w:rPr>
  </w:style>
  <w:style w:type="paragraph" w:styleId="a5">
    <w:name w:val="footer"/>
    <w:basedOn w:val="a"/>
    <w:link w:val="a6"/>
    <w:rsid w:val="00D24052"/>
    <w:pPr>
      <w:tabs>
        <w:tab w:val="center" w:pos="4677"/>
        <w:tab w:val="right" w:pos="9355"/>
      </w:tabs>
    </w:pPr>
  </w:style>
  <w:style w:type="character" w:customStyle="1" w:styleId="a6">
    <w:name w:val="Нижний колонтитул Знак"/>
    <w:basedOn w:val="a0"/>
    <w:link w:val="a5"/>
    <w:rsid w:val="00D24052"/>
    <w:rPr>
      <w:sz w:val="24"/>
      <w:szCs w:val="24"/>
    </w:rPr>
  </w:style>
  <w:style w:type="paragraph" w:styleId="a7">
    <w:name w:val="List Paragraph"/>
    <w:basedOn w:val="a"/>
    <w:uiPriority w:val="34"/>
    <w:qFormat/>
    <w:rsid w:val="00473D63"/>
    <w:pPr>
      <w:ind w:left="720"/>
      <w:contextualSpacing/>
    </w:pPr>
  </w:style>
  <w:style w:type="paragraph" w:customStyle="1" w:styleId="headline">
    <w:name w:val="headline"/>
    <w:basedOn w:val="a"/>
    <w:rsid w:val="00712980"/>
    <w:pPr>
      <w:spacing w:before="100" w:beforeAutospacing="1" w:after="100" w:afterAutospacing="1"/>
    </w:pPr>
  </w:style>
  <w:style w:type="paragraph" w:styleId="a8">
    <w:name w:val="Normal (Web)"/>
    <w:basedOn w:val="a"/>
    <w:uiPriority w:val="99"/>
    <w:unhideWhenUsed/>
    <w:rsid w:val="00712980"/>
    <w:pPr>
      <w:spacing w:before="100" w:beforeAutospacing="1" w:after="100" w:afterAutospacing="1"/>
    </w:pPr>
  </w:style>
  <w:style w:type="character" w:styleId="a9">
    <w:name w:val="Strong"/>
    <w:basedOn w:val="a0"/>
    <w:uiPriority w:val="22"/>
    <w:qFormat/>
    <w:rsid w:val="007129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564934">
      <w:bodyDiv w:val="1"/>
      <w:marLeft w:val="0"/>
      <w:marRight w:val="0"/>
      <w:marTop w:val="0"/>
      <w:marBottom w:val="0"/>
      <w:divBdr>
        <w:top w:val="none" w:sz="0" w:space="0" w:color="auto"/>
        <w:left w:val="none" w:sz="0" w:space="0" w:color="auto"/>
        <w:bottom w:val="none" w:sz="0" w:space="0" w:color="auto"/>
        <w:right w:val="none" w:sz="0" w:space="0" w:color="auto"/>
      </w:divBdr>
    </w:div>
    <w:div w:id="45082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830</Words>
  <Characters>4731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cp:lastModifiedBy>
  <cp:revision>2</cp:revision>
  <dcterms:created xsi:type="dcterms:W3CDTF">2022-11-23T11:53:00Z</dcterms:created>
  <dcterms:modified xsi:type="dcterms:W3CDTF">2022-11-23T11:53:00Z</dcterms:modified>
</cp:coreProperties>
</file>